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6D40" w14:textId="77777777" w:rsidR="005B4A07" w:rsidRDefault="005B4A07" w:rsidP="005B4A07">
      <w:pPr>
        <w:pageBreakBefore/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江苏省中等职业学校领航计划建设单位任务书</w:t>
      </w:r>
    </w:p>
    <w:p w14:paraId="197170B5" w14:textId="0A98969A" w:rsidR="005B4A07" w:rsidRDefault="005B4A07" w:rsidP="005B4A07">
      <w:pPr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2"/>
        </w:rPr>
      </w:pPr>
      <w:r>
        <w:rPr>
          <w:rFonts w:ascii="华文中宋" w:eastAsia="华文中宋" w:hAnsi="华文中宋" w:hint="eastAsia"/>
          <w:b/>
          <w:bCs/>
          <w:sz w:val="36"/>
          <w:szCs w:val="32"/>
        </w:rPr>
        <w:t>填报</w:t>
      </w:r>
      <w:r w:rsidR="00114C41">
        <w:rPr>
          <w:rFonts w:ascii="华文中宋" w:eastAsia="华文中宋" w:hAnsi="华文中宋" w:hint="eastAsia"/>
          <w:b/>
          <w:bCs/>
          <w:sz w:val="36"/>
          <w:szCs w:val="32"/>
        </w:rPr>
        <w:t>要求</w:t>
      </w:r>
    </w:p>
    <w:p w14:paraId="54AA8DC5" w14:textId="228F5C34" w:rsidR="005B4A07" w:rsidRDefault="005B4A07" w:rsidP="005B4A07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2696CAB2" w14:textId="77777777" w:rsidR="00114C41" w:rsidRDefault="00114C41" w:rsidP="00114C41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一、任务书须与建设方案保持一致，并在相应位置加盖公章。</w:t>
      </w:r>
    </w:p>
    <w:p w14:paraId="01EAE8CF" w14:textId="77777777" w:rsidR="00114C41" w:rsidRDefault="00114C41" w:rsidP="00114C41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二、任务书中有关资金的数据口径按公历年度统计。首次填报，2020年资金预算汇总表单列，后续年度资金预算汇总表根据上一年度绩效情况再行填报。收入预算执行度与支出预算执行度需在系统内上</w:t>
      </w:r>
      <w:proofErr w:type="gramStart"/>
      <w:r>
        <w:rPr>
          <w:rFonts w:ascii="宋体" w:hAnsi="宋体" w:hint="eastAsia"/>
          <w:sz w:val="28"/>
          <w:szCs w:val="28"/>
        </w:rPr>
        <w:t>传相关</w:t>
      </w:r>
      <w:proofErr w:type="gramEnd"/>
      <w:r>
        <w:rPr>
          <w:rFonts w:ascii="宋体" w:hAnsi="宋体" w:hint="eastAsia"/>
          <w:sz w:val="28"/>
          <w:szCs w:val="28"/>
        </w:rPr>
        <w:t>佐证材料。</w:t>
      </w:r>
    </w:p>
    <w:p w14:paraId="2BF1EE05" w14:textId="77777777" w:rsidR="00114C41" w:rsidRDefault="00114C41" w:rsidP="00114C41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三、任务书中所有一级建设任务可根据建设方案自定，但其内涵应与所对七大建设任务基本一致。项目支出绩效目标具体填报要求，</w:t>
      </w:r>
      <w:r w:rsidRPr="00FF47DC">
        <w:rPr>
          <w:rFonts w:ascii="宋体" w:hAnsi="宋体" w:hint="eastAsia"/>
          <w:sz w:val="28"/>
          <w:szCs w:val="28"/>
        </w:rPr>
        <w:t>详见说明。</w:t>
      </w:r>
    </w:p>
    <w:p w14:paraId="7B44FEB8" w14:textId="77777777" w:rsidR="00114C41" w:rsidRDefault="00114C41" w:rsidP="00114C41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四、任务书须登录“江苏省</w:t>
      </w:r>
      <w:r>
        <w:rPr>
          <w:rFonts w:ascii="宋体" w:hAnsi="宋体"/>
          <w:sz w:val="28"/>
          <w:szCs w:val="28"/>
        </w:rPr>
        <w:t>中等职业学校</w:t>
      </w:r>
      <w:r>
        <w:rPr>
          <w:rFonts w:ascii="宋体" w:hAnsi="宋体" w:hint="eastAsia"/>
          <w:sz w:val="28"/>
          <w:szCs w:val="28"/>
        </w:rPr>
        <w:t>领航计划项目管理系统”网上填报，提交市级教育、财政部门审核。任务数据一经确认提交，原则上不更改，如确有特殊原因需要调整的，须经</w:t>
      </w:r>
      <w:proofErr w:type="gramStart"/>
      <w:r>
        <w:rPr>
          <w:rFonts w:ascii="宋体" w:hAnsi="宋体" w:hint="eastAsia"/>
          <w:sz w:val="28"/>
          <w:szCs w:val="28"/>
        </w:rPr>
        <w:t>原任务</w:t>
      </w:r>
      <w:proofErr w:type="gramEnd"/>
      <w:r>
        <w:rPr>
          <w:rFonts w:ascii="宋体" w:hAnsi="宋体" w:hint="eastAsia"/>
          <w:sz w:val="28"/>
          <w:szCs w:val="28"/>
        </w:rPr>
        <w:t>书核准程序申请。</w:t>
      </w:r>
    </w:p>
    <w:p w14:paraId="20ECE5F0" w14:textId="77777777" w:rsidR="00114C41" w:rsidRDefault="00114C41" w:rsidP="00114C41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五、任务书经市级教育、财政部门核准后下载打印（一式二份），按要求报送。</w:t>
      </w:r>
    </w:p>
    <w:p w14:paraId="70D100FE" w14:textId="77777777" w:rsidR="005B4A07" w:rsidRPr="00114C41" w:rsidRDefault="005B4A07" w:rsidP="005B4A07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14:paraId="03753D2F" w14:textId="37367776" w:rsidR="000B4795" w:rsidRDefault="00C26DCF" w:rsidP="005B4A07">
      <w:pPr>
        <w:pageBreakBefore/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lastRenderedPageBreak/>
        <w:t>江苏省中等职业学校领航计划建设单位任务书</w:t>
      </w:r>
    </w:p>
    <w:p w14:paraId="43B8D80A" w14:textId="073278F3" w:rsidR="000B4795" w:rsidRDefault="00C26DCF">
      <w:pPr>
        <w:jc w:val="center"/>
        <w:rPr>
          <w:rFonts w:ascii="华文中宋" w:eastAsia="华文中宋" w:hAnsi="华文中宋"/>
          <w:b/>
          <w:bCs/>
          <w:sz w:val="36"/>
          <w:szCs w:val="32"/>
        </w:rPr>
      </w:pPr>
      <w:r>
        <w:rPr>
          <w:rFonts w:ascii="华文中宋" w:eastAsia="华文中宋" w:hAnsi="华文中宋" w:hint="eastAsia"/>
          <w:b/>
          <w:bCs/>
          <w:sz w:val="36"/>
          <w:szCs w:val="32"/>
        </w:rPr>
        <w:t>项目支出绩效目标</w:t>
      </w:r>
      <w:r>
        <w:rPr>
          <w:rFonts w:ascii="华文中宋" w:eastAsia="华文中宋" w:hAnsi="华文中宋" w:hint="eastAsia"/>
          <w:b/>
          <w:bCs/>
          <w:sz w:val="36"/>
          <w:szCs w:val="32"/>
        </w:rPr>
        <w:t>填报要求与</w:t>
      </w:r>
      <w:r>
        <w:rPr>
          <w:rFonts w:ascii="华文中宋" w:eastAsia="华文中宋" w:hAnsi="华文中宋" w:hint="eastAsia"/>
          <w:b/>
          <w:bCs/>
          <w:sz w:val="36"/>
          <w:szCs w:val="32"/>
        </w:rPr>
        <w:t>指标</w:t>
      </w:r>
      <w:r>
        <w:rPr>
          <w:rFonts w:ascii="华文中宋" w:eastAsia="华文中宋" w:hAnsi="华文中宋" w:hint="eastAsia"/>
          <w:b/>
          <w:bCs/>
          <w:sz w:val="36"/>
          <w:szCs w:val="32"/>
        </w:rPr>
        <w:t>说明</w:t>
      </w:r>
    </w:p>
    <w:p w14:paraId="2544D8AB" w14:textId="77777777" w:rsidR="000B4795" w:rsidRDefault="000B4795">
      <w:pPr>
        <w:jc w:val="center"/>
        <w:rPr>
          <w:rFonts w:ascii="华文中宋" w:eastAsia="华文中宋" w:hAnsi="华文中宋"/>
          <w:b/>
          <w:bCs/>
          <w:sz w:val="36"/>
          <w:szCs w:val="32"/>
        </w:rPr>
      </w:pPr>
    </w:p>
    <w:p w14:paraId="5D38D436" w14:textId="77777777" w:rsidR="000B4795" w:rsidRDefault="00C26DCF">
      <w:pPr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一、填报要求</w:t>
      </w:r>
    </w:p>
    <w:p w14:paraId="68320F61" w14:textId="36F7C541" w:rsidR="000B4795" w:rsidRDefault="00C26DCF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（一）项目支出绩效目标体系说明，</w:t>
      </w:r>
      <w:proofErr w:type="gramStart"/>
      <w:r>
        <w:rPr>
          <w:rFonts w:ascii="宋体" w:hAnsi="宋体" w:hint="eastAsia"/>
          <w:sz w:val="28"/>
          <w:szCs w:val="28"/>
        </w:rPr>
        <w:t>供项目</w:t>
      </w:r>
      <w:proofErr w:type="gramEnd"/>
      <w:r>
        <w:rPr>
          <w:rFonts w:ascii="宋体" w:hAnsi="宋体" w:hint="eastAsia"/>
          <w:sz w:val="28"/>
          <w:szCs w:val="28"/>
        </w:rPr>
        <w:t>学校在填报时参考。绩效指标实行实时填报，动态监测。首次</w:t>
      </w:r>
      <w:proofErr w:type="gramStart"/>
      <w:r>
        <w:rPr>
          <w:rFonts w:ascii="宋体" w:hAnsi="宋体" w:hint="eastAsia"/>
          <w:sz w:val="28"/>
          <w:szCs w:val="28"/>
        </w:rPr>
        <w:t>时点值</w:t>
      </w:r>
      <w:proofErr w:type="gramEnd"/>
      <w:r>
        <w:rPr>
          <w:rFonts w:ascii="宋体" w:hAnsi="宋体" w:hint="eastAsia"/>
          <w:sz w:val="28"/>
          <w:szCs w:val="28"/>
        </w:rPr>
        <w:t>为</w:t>
      </w:r>
      <w:r>
        <w:rPr>
          <w:rFonts w:ascii="宋体" w:hAnsi="宋体" w:hint="eastAsia"/>
          <w:sz w:val="28"/>
          <w:szCs w:val="28"/>
        </w:rPr>
        <w:t>2020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日，时长为</w:t>
      </w:r>
      <w:r>
        <w:rPr>
          <w:rFonts w:ascii="宋体" w:hAnsi="宋体"/>
          <w:sz w:val="28"/>
          <w:szCs w:val="28"/>
        </w:rPr>
        <w:t>2019</w:t>
      </w:r>
      <w:r>
        <w:rPr>
          <w:rFonts w:ascii="宋体" w:hAnsi="宋体"/>
          <w:sz w:val="28"/>
          <w:szCs w:val="28"/>
        </w:rPr>
        <w:t>年度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以后每个季度汇总</w:t>
      </w:r>
      <w:r>
        <w:rPr>
          <w:rFonts w:ascii="宋体" w:hAnsi="宋体"/>
          <w:sz w:val="28"/>
          <w:szCs w:val="28"/>
        </w:rPr>
        <w:t>生成</w:t>
      </w:r>
      <w:r>
        <w:rPr>
          <w:rFonts w:ascii="宋体" w:hAnsi="宋体" w:hint="eastAsia"/>
          <w:sz w:val="28"/>
          <w:szCs w:val="28"/>
        </w:rPr>
        <w:t>一次时点值，</w:t>
      </w:r>
      <w:r>
        <w:rPr>
          <w:rFonts w:ascii="宋体" w:hAnsi="宋体" w:hint="eastAsia"/>
          <w:sz w:val="28"/>
          <w:szCs w:val="28"/>
        </w:rPr>
        <w:t>时长为一个季度。</w:t>
      </w:r>
    </w:p>
    <w:p w14:paraId="6384EE6D" w14:textId="77777777" w:rsidR="000B4795" w:rsidRDefault="00C26DCF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质量指标填报时长为半年。如成果起始于</w:t>
      </w:r>
      <w:r>
        <w:rPr>
          <w:rFonts w:ascii="宋体" w:hAnsi="宋体" w:hint="eastAsia"/>
          <w:sz w:val="28"/>
          <w:szCs w:val="28"/>
        </w:rPr>
        <w:t>2019</w:t>
      </w:r>
      <w:r>
        <w:rPr>
          <w:rFonts w:ascii="宋体" w:hAnsi="宋体" w:hint="eastAsia"/>
          <w:sz w:val="28"/>
          <w:szCs w:val="28"/>
        </w:rPr>
        <w:t>年以前，但是目前仍在继续发挥作用，则可以计</w:t>
      </w:r>
      <w:proofErr w:type="gramStart"/>
      <w:r>
        <w:rPr>
          <w:rFonts w:ascii="宋体" w:hAnsi="宋体" w:hint="eastAsia"/>
          <w:sz w:val="28"/>
          <w:szCs w:val="28"/>
        </w:rPr>
        <w:t>入时点</w:t>
      </w:r>
      <w:proofErr w:type="gramEnd"/>
      <w:r>
        <w:rPr>
          <w:rFonts w:ascii="宋体" w:hAnsi="宋体" w:hint="eastAsia"/>
          <w:sz w:val="28"/>
          <w:szCs w:val="28"/>
        </w:rPr>
        <w:t>值，如果目前已不再发挥作用，则不计</w:t>
      </w:r>
      <w:r>
        <w:rPr>
          <w:rFonts w:ascii="宋体" w:hAnsi="宋体" w:hint="eastAsia"/>
          <w:sz w:val="28"/>
          <w:szCs w:val="28"/>
        </w:rPr>
        <w:t>入</w:t>
      </w:r>
      <w:r>
        <w:rPr>
          <w:rFonts w:ascii="宋体" w:hAnsi="宋体" w:hint="eastAsia"/>
          <w:sz w:val="28"/>
          <w:szCs w:val="28"/>
        </w:rPr>
        <w:t>。</w:t>
      </w:r>
    </w:p>
    <w:p w14:paraId="7DBBC4E7" w14:textId="3193DF15" w:rsidR="000B4795" w:rsidRDefault="00C26DCF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（二）项目支出绩效目标值为任务预设的达标值。</w:t>
      </w:r>
      <w:proofErr w:type="gramStart"/>
      <w:r>
        <w:rPr>
          <w:rFonts w:ascii="宋体" w:hAnsi="宋体" w:hint="eastAsia"/>
          <w:sz w:val="28"/>
          <w:szCs w:val="28"/>
        </w:rPr>
        <w:t>时点值</w:t>
      </w:r>
      <w:proofErr w:type="gramEnd"/>
      <w:r>
        <w:rPr>
          <w:rFonts w:ascii="宋体" w:hAnsi="宋体" w:hint="eastAsia"/>
          <w:sz w:val="28"/>
          <w:szCs w:val="28"/>
        </w:rPr>
        <w:t>与目标值的比，即为任务完成率。产出指标填报的同时需在系统内上传佐证材料，佐证材料需逐一列出，否则数据无效。</w:t>
      </w:r>
      <w:r>
        <w:rPr>
          <w:rFonts w:ascii="宋体" w:hAnsi="宋体" w:hint="eastAsia"/>
          <w:sz w:val="28"/>
          <w:szCs w:val="28"/>
        </w:rPr>
        <w:t>“产出指标”中的任务内容</w:t>
      </w:r>
      <w:r>
        <w:rPr>
          <w:rFonts w:ascii="宋体" w:hAnsi="宋体" w:hint="eastAsia"/>
          <w:sz w:val="28"/>
          <w:szCs w:val="28"/>
        </w:rPr>
        <w:t>须与</w:t>
      </w:r>
      <w:r>
        <w:rPr>
          <w:rFonts w:ascii="宋体" w:hAnsi="宋体" w:hint="eastAsia"/>
          <w:sz w:val="28"/>
          <w:szCs w:val="28"/>
        </w:rPr>
        <w:t>任务书中</w:t>
      </w:r>
      <w:r>
        <w:rPr>
          <w:rFonts w:ascii="宋体" w:hAnsi="宋体" w:hint="eastAsia"/>
          <w:sz w:val="28"/>
          <w:szCs w:val="28"/>
        </w:rPr>
        <w:t>“</w:t>
      </w: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建设任务与进度”、“</w:t>
      </w: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资金预算汇总表”中的“建设任务”一一对应，原则上</w:t>
      </w:r>
      <w:r>
        <w:rPr>
          <w:rFonts w:ascii="宋体" w:hAnsi="宋体" w:hint="eastAsia"/>
          <w:sz w:val="28"/>
          <w:szCs w:val="28"/>
        </w:rPr>
        <w:t>“自定任务”</w:t>
      </w:r>
      <w:r>
        <w:rPr>
          <w:rFonts w:ascii="宋体" w:hAnsi="宋体" w:hint="eastAsia"/>
          <w:sz w:val="28"/>
          <w:szCs w:val="28"/>
        </w:rPr>
        <w:t>数量</w:t>
      </w:r>
      <w:r>
        <w:rPr>
          <w:rFonts w:ascii="宋体" w:hAnsi="宋体"/>
          <w:sz w:val="28"/>
          <w:szCs w:val="28"/>
        </w:rPr>
        <w:t>不</w:t>
      </w:r>
      <w:r>
        <w:rPr>
          <w:rFonts w:ascii="宋体" w:hAnsi="宋体" w:hint="eastAsia"/>
          <w:sz w:val="28"/>
          <w:szCs w:val="28"/>
        </w:rPr>
        <w:t>少于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项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不</w:t>
      </w:r>
      <w:r>
        <w:rPr>
          <w:rFonts w:ascii="宋体" w:hAnsi="宋体" w:hint="eastAsia"/>
          <w:sz w:val="28"/>
          <w:szCs w:val="28"/>
        </w:rPr>
        <w:t>超过</w:t>
      </w: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项</w:t>
      </w:r>
      <w:r>
        <w:rPr>
          <w:rFonts w:ascii="宋体" w:hAnsi="宋体" w:hint="eastAsia"/>
          <w:sz w:val="28"/>
          <w:szCs w:val="28"/>
        </w:rPr>
        <w:t>。</w:t>
      </w:r>
    </w:p>
    <w:p w14:paraId="277DD50B" w14:textId="4A7CBC25" w:rsidR="000B4795" w:rsidRDefault="00C26DCF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（三）数量指标若无变化，则填报原数据；</w:t>
      </w:r>
      <w:proofErr w:type="gramStart"/>
      <w:r>
        <w:rPr>
          <w:rFonts w:ascii="宋体" w:hAnsi="宋体" w:hint="eastAsia"/>
          <w:sz w:val="28"/>
          <w:szCs w:val="28"/>
        </w:rPr>
        <w:t>若数据</w:t>
      </w:r>
      <w:proofErr w:type="gramEnd"/>
      <w:r>
        <w:rPr>
          <w:rFonts w:ascii="宋体" w:hAnsi="宋体" w:hint="eastAsia"/>
          <w:sz w:val="28"/>
          <w:szCs w:val="28"/>
        </w:rPr>
        <w:t>值</w:t>
      </w:r>
      <w:r>
        <w:rPr>
          <w:rFonts w:ascii="宋体" w:hAnsi="宋体" w:hint="eastAsia"/>
          <w:sz w:val="28"/>
          <w:szCs w:val="28"/>
        </w:rPr>
        <w:t>为零</w:t>
      </w:r>
      <w:r>
        <w:rPr>
          <w:rFonts w:ascii="宋体" w:hAnsi="宋体" w:hint="eastAsia"/>
          <w:sz w:val="28"/>
          <w:szCs w:val="28"/>
        </w:rPr>
        <w:t>，请填“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”；质量指标现状与目标值为上传案例的个数，首次现状值可为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；若不填写任何信息，则该指标的数据视为缺失，数据缺失时，系统无法提交。请注意系统中标注的</w:t>
      </w:r>
      <w:r>
        <w:rPr>
          <w:rFonts w:ascii="宋体" w:hAnsi="宋体" w:hint="eastAsia"/>
          <w:b/>
          <w:sz w:val="28"/>
          <w:szCs w:val="28"/>
        </w:rPr>
        <w:t>计量单位</w:t>
      </w:r>
      <w:r>
        <w:rPr>
          <w:rFonts w:ascii="宋体" w:hAnsi="宋体" w:hint="eastAsia"/>
          <w:sz w:val="28"/>
          <w:szCs w:val="28"/>
        </w:rPr>
        <w:t>，数字填报</w:t>
      </w:r>
      <w:r>
        <w:rPr>
          <w:rFonts w:ascii="宋体" w:hAnsi="宋体" w:hint="eastAsia"/>
          <w:sz w:val="28"/>
          <w:szCs w:val="28"/>
        </w:rPr>
        <w:t>保留</w:t>
      </w:r>
      <w:r>
        <w:rPr>
          <w:rFonts w:ascii="宋体" w:hAnsi="宋体" w:hint="eastAsia"/>
          <w:sz w:val="28"/>
          <w:szCs w:val="28"/>
        </w:rPr>
        <w:t>小数点后</w:t>
      </w:r>
      <w:r>
        <w:rPr>
          <w:rFonts w:ascii="宋体" w:hAnsi="宋体" w:hint="eastAsia"/>
          <w:sz w:val="28"/>
          <w:szCs w:val="28"/>
        </w:rPr>
        <w:t>两位。</w:t>
      </w:r>
    </w:p>
    <w:p w14:paraId="2162DC0B" w14:textId="2E4AA7B1" w:rsidR="000B4795" w:rsidRDefault="00C26DCF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（四）质量指标中的典型案例，</w:t>
      </w:r>
      <w:r>
        <w:rPr>
          <w:rFonts w:ascii="宋体" w:hAnsi="宋体" w:hint="eastAsia"/>
          <w:sz w:val="28"/>
          <w:szCs w:val="28"/>
        </w:rPr>
        <w:t>包括简介（不超过</w:t>
      </w:r>
      <w:r>
        <w:rPr>
          <w:rFonts w:ascii="宋体" w:hAnsi="宋体" w:hint="eastAsia"/>
          <w:sz w:val="28"/>
          <w:szCs w:val="28"/>
        </w:rPr>
        <w:t>200</w:t>
      </w:r>
      <w:r>
        <w:rPr>
          <w:rFonts w:ascii="宋体" w:hAnsi="宋体" w:hint="eastAsia"/>
          <w:sz w:val="28"/>
          <w:szCs w:val="28"/>
        </w:rPr>
        <w:t>字），实</w:t>
      </w:r>
      <w:r>
        <w:rPr>
          <w:rFonts w:ascii="宋体" w:hAnsi="宋体" w:hint="eastAsia"/>
          <w:sz w:val="28"/>
          <w:szCs w:val="28"/>
        </w:rPr>
        <w:lastRenderedPageBreak/>
        <w:t>施背景、主要目标、做法与过程、成效与推广等。图文并茂，深入浅出，总字数控制在</w:t>
      </w:r>
      <w:r>
        <w:rPr>
          <w:rFonts w:ascii="宋体" w:hAnsi="宋体"/>
          <w:sz w:val="28"/>
          <w:szCs w:val="28"/>
        </w:rPr>
        <w:t>25</w:t>
      </w:r>
      <w:r>
        <w:rPr>
          <w:rFonts w:ascii="宋体" w:hAnsi="宋体" w:hint="eastAsia"/>
          <w:sz w:val="28"/>
          <w:szCs w:val="28"/>
        </w:rPr>
        <w:t>00</w:t>
      </w:r>
      <w:r>
        <w:rPr>
          <w:rFonts w:ascii="宋体" w:hAnsi="宋体" w:hint="eastAsia"/>
          <w:sz w:val="28"/>
          <w:szCs w:val="28"/>
        </w:rPr>
        <w:t>字以内，重要资料与文件可作为案例附件，不计入正文字数。</w:t>
      </w:r>
    </w:p>
    <w:p w14:paraId="68A04BB0" w14:textId="010FF963" w:rsidR="000B4795" w:rsidRDefault="00C26DCF">
      <w:pPr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</w:t>
      </w:r>
      <w:r>
        <w:rPr>
          <w:rFonts w:ascii="宋体" w:hAnsi="宋体" w:hint="eastAsia"/>
          <w:b/>
          <w:sz w:val="32"/>
          <w:szCs w:val="32"/>
        </w:rPr>
        <w:t>指标</w:t>
      </w:r>
      <w:r>
        <w:rPr>
          <w:rFonts w:ascii="宋体" w:hAnsi="宋体" w:hint="eastAsia"/>
          <w:b/>
          <w:sz w:val="32"/>
          <w:szCs w:val="32"/>
        </w:rPr>
        <w:t>说明</w:t>
      </w:r>
    </w:p>
    <w:p w14:paraId="688499E5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1.</w:t>
      </w:r>
      <w:r>
        <w:rPr>
          <w:rFonts w:ascii="宋体" w:hAnsi="宋体" w:hint="eastAsia"/>
          <w:b/>
          <w:bCs/>
          <w:sz w:val="28"/>
          <w:szCs w:val="28"/>
        </w:rPr>
        <w:t>基础指标</w:t>
      </w:r>
    </w:p>
    <w:p w14:paraId="4210C2CE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.1</w:t>
      </w:r>
      <w:r>
        <w:rPr>
          <w:rFonts w:ascii="宋体" w:hAnsi="宋体" w:hint="eastAsia"/>
          <w:b/>
          <w:bCs/>
          <w:sz w:val="28"/>
          <w:szCs w:val="28"/>
        </w:rPr>
        <w:t>基本条件</w:t>
      </w:r>
    </w:p>
    <w:p w14:paraId="180E1FCC" w14:textId="28394CDA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.1.1</w:t>
      </w:r>
      <w:r>
        <w:rPr>
          <w:rFonts w:ascii="宋体" w:hAnsi="宋体" w:hint="eastAsia"/>
          <w:b/>
          <w:bCs/>
          <w:sz w:val="28"/>
          <w:szCs w:val="28"/>
        </w:rPr>
        <w:t>全日制学历教育在校生总数：</w:t>
      </w:r>
      <w:r>
        <w:rPr>
          <w:rFonts w:ascii="仿宋" w:eastAsia="仿宋" w:hAnsi="仿宋" w:hint="eastAsia"/>
          <w:sz w:val="28"/>
          <w:szCs w:val="28"/>
        </w:rPr>
        <w:t>指学校规范招收且在江苏省中等职业教育综合管理系统中审核、备案的全日制学历教育学生总数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包括中职学生数与五年制高职专业学生数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0E6891B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.1.2</w:t>
      </w:r>
      <w:r>
        <w:rPr>
          <w:rFonts w:ascii="宋体" w:hAnsi="宋体" w:hint="eastAsia"/>
          <w:b/>
          <w:bCs/>
          <w:sz w:val="28"/>
          <w:szCs w:val="28"/>
        </w:rPr>
        <w:t>学校占地总面积：</w:t>
      </w:r>
      <w:r>
        <w:rPr>
          <w:rFonts w:ascii="仿宋" w:eastAsia="仿宋" w:hAnsi="仿宋" w:hint="eastAsia"/>
          <w:sz w:val="28"/>
          <w:szCs w:val="28"/>
        </w:rPr>
        <w:t>指拥有的权属面积。</w:t>
      </w:r>
    </w:p>
    <w:p w14:paraId="5726D342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.1.3</w:t>
      </w:r>
      <w:r>
        <w:rPr>
          <w:rFonts w:ascii="宋体" w:hAnsi="宋体" w:hint="eastAsia"/>
          <w:b/>
          <w:bCs/>
          <w:sz w:val="28"/>
          <w:szCs w:val="28"/>
        </w:rPr>
        <w:t>总建筑面积：</w:t>
      </w:r>
      <w:r>
        <w:rPr>
          <w:rFonts w:ascii="仿宋" w:eastAsia="仿宋" w:hAnsi="仿宋" w:hint="eastAsia"/>
          <w:sz w:val="28"/>
          <w:szCs w:val="28"/>
        </w:rPr>
        <w:t>指拥有的产权面积。</w:t>
      </w:r>
    </w:p>
    <w:p w14:paraId="07836DF6" w14:textId="39460DC7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.1.4</w:t>
      </w:r>
      <w:r>
        <w:rPr>
          <w:rFonts w:ascii="宋体" w:hAnsi="宋体" w:hint="eastAsia"/>
          <w:b/>
          <w:bCs/>
          <w:sz w:val="28"/>
          <w:szCs w:val="28"/>
        </w:rPr>
        <w:t>年财政拨款数：</w:t>
      </w:r>
      <w:r>
        <w:rPr>
          <w:rFonts w:ascii="仿宋" w:eastAsia="仿宋" w:hAnsi="仿宋" w:hint="eastAsia"/>
          <w:sz w:val="28"/>
          <w:szCs w:val="28"/>
        </w:rPr>
        <w:t>指地方财政通过一般公共预算安排用于支持学校发展的经费，包括基本支出和项目支出。</w:t>
      </w:r>
    </w:p>
    <w:p w14:paraId="581E27D2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.1.5</w:t>
      </w:r>
      <w:r>
        <w:rPr>
          <w:rFonts w:ascii="宋体" w:hAnsi="宋体" w:hint="eastAsia"/>
          <w:b/>
          <w:bCs/>
          <w:sz w:val="28"/>
          <w:szCs w:val="28"/>
        </w:rPr>
        <w:t>年财政公用经费：</w:t>
      </w:r>
      <w:r>
        <w:rPr>
          <w:rFonts w:ascii="仿宋" w:eastAsia="仿宋" w:hAnsi="仿宋" w:hint="eastAsia"/>
          <w:sz w:val="28"/>
          <w:szCs w:val="28"/>
        </w:rPr>
        <w:t>指“年财政拨款水平”基本支出中用于公用经费部分的支出。</w:t>
      </w:r>
    </w:p>
    <w:p w14:paraId="17EA78A3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.1.6</w:t>
      </w:r>
      <w:r>
        <w:rPr>
          <w:rFonts w:ascii="宋体" w:hAnsi="宋体" w:hint="eastAsia"/>
          <w:b/>
          <w:bCs/>
          <w:sz w:val="28"/>
          <w:szCs w:val="28"/>
        </w:rPr>
        <w:t>接入互联网出口带宽：</w:t>
      </w:r>
      <w:r>
        <w:rPr>
          <w:rFonts w:ascii="仿宋" w:eastAsia="仿宋" w:hAnsi="仿宋" w:hint="eastAsia"/>
          <w:sz w:val="28"/>
          <w:szCs w:val="28"/>
        </w:rPr>
        <w:t>指学校采购的，接入互联网的出口带宽大小。</w:t>
      </w:r>
    </w:p>
    <w:p w14:paraId="1922B46C" w14:textId="77777777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.1.</w:t>
      </w:r>
      <w:r>
        <w:rPr>
          <w:rFonts w:ascii="宋体" w:hAnsi="宋体" w:hint="eastAsia"/>
          <w:b/>
          <w:bCs/>
          <w:sz w:val="28"/>
          <w:szCs w:val="28"/>
        </w:rPr>
        <w:t>7</w:t>
      </w:r>
      <w:r>
        <w:rPr>
          <w:rFonts w:ascii="宋体" w:hAnsi="宋体" w:hint="eastAsia"/>
          <w:b/>
          <w:bCs/>
          <w:sz w:val="28"/>
          <w:szCs w:val="28"/>
        </w:rPr>
        <w:t>教学仪器设备总值</w:t>
      </w:r>
      <w:r>
        <w:rPr>
          <w:rFonts w:ascii="宋体" w:hAnsi="宋体" w:hint="eastAsia"/>
          <w:b/>
          <w:bCs/>
          <w:sz w:val="28"/>
          <w:szCs w:val="28"/>
        </w:rPr>
        <w:t>: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指学校固定资产中用于教学、实验、实习、科研等仪器设备的总资产值。</w:t>
      </w:r>
    </w:p>
    <w:p w14:paraId="63705758" w14:textId="77777777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.1.</w:t>
      </w:r>
      <w:r>
        <w:rPr>
          <w:rFonts w:ascii="宋体" w:hAnsi="宋体" w:hint="eastAsia"/>
          <w:b/>
          <w:bCs/>
          <w:sz w:val="28"/>
          <w:szCs w:val="28"/>
        </w:rPr>
        <w:t>8</w:t>
      </w:r>
      <w:r>
        <w:rPr>
          <w:rFonts w:ascii="宋体" w:hAnsi="宋体" w:hint="eastAsia"/>
          <w:b/>
          <w:bCs/>
          <w:sz w:val="28"/>
          <w:szCs w:val="28"/>
        </w:rPr>
        <w:t>校内实训基地</w:t>
      </w:r>
      <w:proofErr w:type="gramStart"/>
      <w:r>
        <w:rPr>
          <w:rFonts w:ascii="宋体" w:hAnsi="宋体" w:hint="eastAsia"/>
          <w:b/>
          <w:bCs/>
          <w:sz w:val="28"/>
          <w:szCs w:val="28"/>
        </w:rPr>
        <w:t>工位数</w:t>
      </w:r>
      <w:proofErr w:type="gramEnd"/>
      <w:r>
        <w:rPr>
          <w:rFonts w:ascii="宋体" w:hAnsi="宋体" w:hint="eastAsia"/>
          <w:b/>
          <w:bCs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指在校内实训基地由学生或设备完成一项实</w:t>
      </w:r>
      <w:proofErr w:type="gramStart"/>
      <w:r>
        <w:rPr>
          <w:rFonts w:ascii="仿宋" w:eastAsia="仿宋" w:hAnsi="仿宋" w:hint="eastAsia"/>
          <w:sz w:val="28"/>
          <w:szCs w:val="28"/>
        </w:rPr>
        <w:t>训任务</w:t>
      </w:r>
      <w:proofErr w:type="gramEnd"/>
      <w:r>
        <w:rPr>
          <w:rFonts w:ascii="仿宋" w:eastAsia="仿宋" w:hAnsi="仿宋" w:hint="eastAsia"/>
          <w:sz w:val="28"/>
          <w:szCs w:val="28"/>
        </w:rPr>
        <w:t>所需要的位置或设备的总数量。</w:t>
      </w:r>
    </w:p>
    <w:p w14:paraId="67D3A914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.2</w:t>
      </w:r>
      <w:r>
        <w:rPr>
          <w:rFonts w:ascii="宋体" w:hAnsi="宋体" w:hint="eastAsia"/>
          <w:b/>
          <w:bCs/>
          <w:sz w:val="28"/>
          <w:szCs w:val="28"/>
        </w:rPr>
        <w:t>专业与课程</w:t>
      </w:r>
    </w:p>
    <w:p w14:paraId="3E0A4380" w14:textId="152964AB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1</w:t>
      </w:r>
      <w:r>
        <w:rPr>
          <w:rFonts w:ascii="宋体" w:hAnsi="宋体"/>
          <w:b/>
          <w:bCs/>
          <w:sz w:val="28"/>
          <w:szCs w:val="28"/>
        </w:rPr>
        <w:t>.2.1</w:t>
      </w:r>
      <w:r>
        <w:rPr>
          <w:rFonts w:ascii="宋体" w:hAnsi="宋体" w:hint="eastAsia"/>
          <w:b/>
          <w:bCs/>
          <w:sz w:val="28"/>
          <w:szCs w:val="28"/>
        </w:rPr>
        <w:t>现代职教体系贯通培养项目实施专业数：</w:t>
      </w:r>
      <w:r>
        <w:rPr>
          <w:rFonts w:ascii="仿宋" w:eastAsia="仿宋" w:hAnsi="仿宋" w:hint="eastAsia"/>
          <w:sz w:val="28"/>
          <w:szCs w:val="28"/>
        </w:rPr>
        <w:t>指</w:t>
      </w:r>
      <w:r>
        <w:rPr>
          <w:rFonts w:ascii="仿宋" w:eastAsia="仿宋" w:hAnsi="仿宋" w:hint="eastAsia"/>
          <w:sz w:val="28"/>
          <w:szCs w:val="28"/>
        </w:rPr>
        <w:t>当前正在参与</w:t>
      </w:r>
      <w:r>
        <w:rPr>
          <w:rFonts w:ascii="仿宋" w:eastAsia="仿宋" w:hAnsi="仿宋" w:hint="eastAsia"/>
          <w:sz w:val="28"/>
          <w:szCs w:val="28"/>
        </w:rPr>
        <w:t>江苏省现代职教体系贯通培养项目的专业总数（</w:t>
      </w:r>
      <w:r>
        <w:rPr>
          <w:rFonts w:ascii="仿宋" w:eastAsia="仿宋" w:hAnsi="仿宋" w:hint="eastAsia"/>
          <w:sz w:val="28"/>
          <w:szCs w:val="28"/>
        </w:rPr>
        <w:t>同一专业与多所学校合作开展贯通培养的，专业数计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）。</w:t>
      </w:r>
    </w:p>
    <w:p w14:paraId="2ACC5A2C" w14:textId="7007B036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.2.2</w:t>
      </w:r>
      <w:r>
        <w:rPr>
          <w:rFonts w:ascii="宋体" w:hAnsi="宋体" w:hint="eastAsia"/>
          <w:b/>
          <w:bCs/>
          <w:sz w:val="28"/>
          <w:szCs w:val="28"/>
        </w:rPr>
        <w:t>合作企业与学校共同开发课程数：</w:t>
      </w:r>
      <w:r>
        <w:rPr>
          <w:rFonts w:ascii="仿宋" w:eastAsia="仿宋" w:hAnsi="仿宋" w:hint="eastAsia"/>
          <w:sz w:val="28"/>
          <w:szCs w:val="28"/>
        </w:rPr>
        <w:t>指与合作企业共同开发</w:t>
      </w:r>
      <w:r>
        <w:rPr>
          <w:rFonts w:ascii="仿宋" w:eastAsia="仿宋" w:hAnsi="仿宋" w:hint="eastAsia"/>
          <w:sz w:val="28"/>
          <w:szCs w:val="28"/>
        </w:rPr>
        <w:t>且</w:t>
      </w:r>
      <w:r>
        <w:rPr>
          <w:rFonts w:ascii="仿宋" w:eastAsia="仿宋" w:hAnsi="仿宋" w:hint="eastAsia"/>
          <w:sz w:val="28"/>
          <w:szCs w:val="28"/>
        </w:rPr>
        <w:t>已实际使用的课程数量。</w:t>
      </w:r>
    </w:p>
    <w:p w14:paraId="7CAC0733" w14:textId="77777777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.2.3</w:t>
      </w:r>
      <w:r>
        <w:rPr>
          <w:rFonts w:ascii="宋体" w:hAnsi="宋体" w:hint="eastAsia"/>
          <w:b/>
          <w:bCs/>
          <w:sz w:val="28"/>
          <w:szCs w:val="28"/>
        </w:rPr>
        <w:t>取得</w:t>
      </w:r>
      <w:r>
        <w:rPr>
          <w:rFonts w:ascii="宋体" w:hAnsi="宋体"/>
          <w:b/>
          <w:bCs/>
          <w:sz w:val="28"/>
          <w:szCs w:val="28"/>
        </w:rPr>
        <w:t>1+X</w:t>
      </w:r>
      <w:r>
        <w:rPr>
          <w:rFonts w:ascii="宋体" w:hAnsi="宋体"/>
          <w:b/>
          <w:bCs/>
          <w:sz w:val="28"/>
          <w:szCs w:val="28"/>
        </w:rPr>
        <w:t>技能等级证书</w:t>
      </w:r>
      <w:r>
        <w:rPr>
          <w:rFonts w:ascii="宋体" w:hAnsi="宋体" w:hint="eastAsia"/>
          <w:b/>
          <w:bCs/>
          <w:sz w:val="28"/>
          <w:szCs w:val="28"/>
        </w:rPr>
        <w:t>人次：</w:t>
      </w:r>
      <w:r>
        <w:rPr>
          <w:rFonts w:ascii="仿宋" w:eastAsia="仿宋" w:hAnsi="仿宋" w:hint="eastAsia"/>
          <w:sz w:val="28"/>
          <w:szCs w:val="28"/>
        </w:rPr>
        <w:t>指经鉴定合格，取得</w:t>
      </w:r>
      <w:r>
        <w:rPr>
          <w:rFonts w:ascii="仿宋" w:eastAsia="仿宋" w:hAnsi="仿宋" w:hint="eastAsia"/>
          <w:sz w:val="28"/>
          <w:szCs w:val="28"/>
        </w:rPr>
        <w:t>1+X</w:t>
      </w:r>
      <w:r>
        <w:rPr>
          <w:rFonts w:ascii="仿宋" w:eastAsia="仿宋" w:hAnsi="仿宋" w:hint="eastAsia"/>
          <w:sz w:val="28"/>
          <w:szCs w:val="28"/>
        </w:rPr>
        <w:t>技能等级证书的人次。</w:t>
      </w:r>
    </w:p>
    <w:p w14:paraId="6E9D18B9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.3</w:t>
      </w:r>
      <w:r>
        <w:rPr>
          <w:rFonts w:ascii="宋体" w:hAnsi="宋体" w:hint="eastAsia"/>
          <w:b/>
          <w:bCs/>
          <w:sz w:val="28"/>
          <w:szCs w:val="28"/>
        </w:rPr>
        <w:t>教师队伍</w:t>
      </w:r>
    </w:p>
    <w:p w14:paraId="1BCA7250" w14:textId="77777777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.3.1</w:t>
      </w:r>
      <w:r>
        <w:rPr>
          <w:rFonts w:ascii="宋体" w:hAnsi="宋体" w:hint="eastAsia"/>
          <w:b/>
          <w:bCs/>
          <w:sz w:val="28"/>
          <w:szCs w:val="28"/>
        </w:rPr>
        <w:t>在编在岗教职工总数：</w:t>
      </w:r>
      <w:r>
        <w:rPr>
          <w:rFonts w:ascii="仿宋" w:eastAsia="仿宋" w:hAnsi="仿宋" w:hint="eastAsia"/>
          <w:sz w:val="28"/>
          <w:szCs w:val="28"/>
        </w:rPr>
        <w:t>指具有固定编制</w:t>
      </w:r>
      <w:proofErr w:type="gramStart"/>
      <w:r>
        <w:rPr>
          <w:rFonts w:ascii="仿宋" w:eastAsia="仿宋" w:hAnsi="仿宋" w:hint="eastAsia"/>
          <w:sz w:val="28"/>
          <w:szCs w:val="28"/>
        </w:rPr>
        <w:t>且正常</w:t>
      </w:r>
      <w:proofErr w:type="gramEnd"/>
      <w:r>
        <w:rPr>
          <w:rFonts w:ascii="仿宋" w:eastAsia="仿宋" w:hAnsi="仿宋" w:hint="eastAsia"/>
          <w:sz w:val="28"/>
          <w:szCs w:val="28"/>
        </w:rPr>
        <w:t>在岗的教职工总数。</w:t>
      </w:r>
    </w:p>
    <w:p w14:paraId="40901957" w14:textId="71FFFB61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.3.2</w:t>
      </w:r>
      <w:r>
        <w:rPr>
          <w:rFonts w:ascii="宋体" w:hAnsi="宋体" w:hint="eastAsia"/>
          <w:b/>
          <w:bCs/>
          <w:sz w:val="28"/>
          <w:szCs w:val="28"/>
        </w:rPr>
        <w:t>专任专业教师数：</w:t>
      </w:r>
      <w:r>
        <w:rPr>
          <w:rFonts w:ascii="仿宋" w:eastAsia="仿宋" w:hAnsi="仿宋" w:hint="eastAsia"/>
          <w:sz w:val="28"/>
          <w:szCs w:val="28"/>
        </w:rPr>
        <w:t>指具有教师资格，专门从事专业教学工作的教师</w:t>
      </w:r>
      <w:r>
        <w:rPr>
          <w:rFonts w:ascii="仿宋" w:eastAsia="仿宋" w:hAnsi="仿宋" w:hint="eastAsia"/>
          <w:sz w:val="28"/>
          <w:szCs w:val="28"/>
        </w:rPr>
        <w:t>数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包括正式签约聘用的非在编的全职专业教师。</w:t>
      </w:r>
    </w:p>
    <w:p w14:paraId="0520A6FB" w14:textId="231F1DEB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1.3.</w:t>
      </w:r>
      <w:r>
        <w:rPr>
          <w:rFonts w:ascii="宋体" w:hAnsi="宋体" w:hint="eastAsia"/>
          <w:b/>
          <w:bCs/>
          <w:sz w:val="28"/>
          <w:szCs w:val="28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思想政治理论课教师数：</w:t>
      </w:r>
      <w:r>
        <w:rPr>
          <w:rFonts w:ascii="仿宋" w:eastAsia="仿宋" w:hAnsi="仿宋" w:hint="eastAsia"/>
          <w:sz w:val="28"/>
          <w:szCs w:val="28"/>
        </w:rPr>
        <w:t>指具有教师资格，专门从事思想政治理论课教学的教师</w:t>
      </w:r>
      <w:r>
        <w:rPr>
          <w:rFonts w:ascii="仿宋" w:eastAsia="仿宋" w:hAnsi="仿宋" w:hint="eastAsia"/>
          <w:sz w:val="28"/>
          <w:szCs w:val="28"/>
        </w:rPr>
        <w:t>数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0B28D20" w14:textId="77777777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.3.</w:t>
      </w:r>
      <w:r>
        <w:rPr>
          <w:rFonts w:ascii="宋体" w:hAnsi="宋体" w:hint="eastAsia"/>
          <w:b/>
          <w:bCs/>
          <w:sz w:val="28"/>
          <w:szCs w:val="28"/>
        </w:rPr>
        <w:t>4</w:t>
      </w:r>
      <w:r>
        <w:rPr>
          <w:rFonts w:ascii="宋体" w:hAnsi="宋体" w:hint="eastAsia"/>
          <w:b/>
          <w:bCs/>
          <w:sz w:val="28"/>
          <w:szCs w:val="28"/>
        </w:rPr>
        <w:t>双师</w:t>
      </w:r>
      <w:proofErr w:type="gramStart"/>
      <w:r>
        <w:rPr>
          <w:rFonts w:ascii="宋体" w:hAnsi="宋体" w:hint="eastAsia"/>
          <w:b/>
          <w:bCs/>
          <w:sz w:val="28"/>
          <w:szCs w:val="28"/>
        </w:rPr>
        <w:t>型教师</w:t>
      </w:r>
      <w:proofErr w:type="gramEnd"/>
      <w:r>
        <w:rPr>
          <w:rFonts w:ascii="宋体" w:hAnsi="宋体" w:hint="eastAsia"/>
          <w:b/>
          <w:bCs/>
          <w:sz w:val="28"/>
          <w:szCs w:val="28"/>
        </w:rPr>
        <w:t>数：</w:t>
      </w:r>
      <w:r>
        <w:rPr>
          <w:rFonts w:ascii="仿宋" w:eastAsia="仿宋" w:hAnsi="仿宋" w:hint="eastAsia"/>
          <w:sz w:val="28"/>
          <w:szCs w:val="28"/>
        </w:rPr>
        <w:t>指取得与任教专业相一致的技术职务，同时又具备“双师型”教师非教师系列专业技术证书的教师数量。</w:t>
      </w:r>
    </w:p>
    <w:p w14:paraId="6CDCE954" w14:textId="46F17FF6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.3.</w:t>
      </w:r>
      <w:r>
        <w:rPr>
          <w:rFonts w:ascii="宋体" w:hAnsi="宋体" w:hint="eastAsia"/>
          <w:b/>
          <w:bCs/>
          <w:sz w:val="28"/>
          <w:szCs w:val="28"/>
        </w:rPr>
        <w:t>5</w:t>
      </w:r>
      <w:r>
        <w:rPr>
          <w:rFonts w:ascii="宋体" w:hAnsi="宋体" w:hint="eastAsia"/>
          <w:b/>
          <w:bCs/>
          <w:sz w:val="28"/>
          <w:szCs w:val="28"/>
        </w:rPr>
        <w:t>硕士</w:t>
      </w:r>
      <w:r>
        <w:rPr>
          <w:rFonts w:ascii="宋体" w:hAnsi="宋体" w:hint="eastAsia"/>
          <w:b/>
          <w:bCs/>
          <w:sz w:val="28"/>
          <w:szCs w:val="28"/>
        </w:rPr>
        <w:t>及以上</w:t>
      </w:r>
      <w:r>
        <w:rPr>
          <w:rFonts w:ascii="宋体" w:hAnsi="宋体" w:hint="eastAsia"/>
          <w:b/>
          <w:bCs/>
          <w:sz w:val="28"/>
          <w:szCs w:val="28"/>
        </w:rPr>
        <w:t>学位</w:t>
      </w:r>
      <w:r>
        <w:rPr>
          <w:rFonts w:ascii="宋体" w:hAnsi="宋体" w:hint="eastAsia"/>
          <w:b/>
          <w:bCs/>
          <w:sz w:val="28"/>
          <w:szCs w:val="28"/>
        </w:rPr>
        <w:t>专任教师数：</w:t>
      </w:r>
      <w:r>
        <w:rPr>
          <w:rFonts w:ascii="仿宋" w:eastAsia="仿宋" w:hAnsi="仿宋" w:hint="eastAsia"/>
          <w:sz w:val="28"/>
          <w:szCs w:val="28"/>
        </w:rPr>
        <w:t>指取得硕士及以上学位的专任教师</w:t>
      </w:r>
      <w:r>
        <w:rPr>
          <w:rFonts w:ascii="仿宋" w:eastAsia="仿宋" w:hAnsi="仿宋" w:hint="eastAsia"/>
          <w:sz w:val="28"/>
          <w:szCs w:val="28"/>
        </w:rPr>
        <w:t>数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1F01A26" w14:textId="77777777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1.3.6</w:t>
      </w:r>
      <w:r>
        <w:rPr>
          <w:rFonts w:ascii="宋体" w:hAnsi="宋体" w:hint="eastAsia"/>
          <w:b/>
          <w:bCs/>
          <w:sz w:val="28"/>
          <w:szCs w:val="28"/>
        </w:rPr>
        <w:t>高级专业技术职称专任教师人数：</w:t>
      </w:r>
      <w:r>
        <w:rPr>
          <w:rFonts w:ascii="仿宋" w:eastAsia="仿宋" w:hAnsi="仿宋" w:hint="eastAsia"/>
          <w:sz w:val="28"/>
          <w:szCs w:val="28"/>
        </w:rPr>
        <w:t>指取得副高级及以上专业技术职称的专任教师。</w:t>
      </w:r>
    </w:p>
    <w:p w14:paraId="23280D88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.4</w:t>
      </w:r>
      <w:r>
        <w:rPr>
          <w:rFonts w:ascii="宋体" w:hAnsi="宋体" w:hint="eastAsia"/>
          <w:b/>
          <w:bCs/>
          <w:sz w:val="28"/>
          <w:szCs w:val="28"/>
        </w:rPr>
        <w:t>校企合作</w:t>
      </w:r>
    </w:p>
    <w:p w14:paraId="529BD945" w14:textId="39C6DB68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.4.1</w:t>
      </w:r>
      <w:r>
        <w:rPr>
          <w:rFonts w:ascii="宋体" w:hAnsi="宋体" w:hint="eastAsia"/>
          <w:b/>
          <w:bCs/>
          <w:sz w:val="28"/>
          <w:szCs w:val="28"/>
        </w:rPr>
        <w:t>稳定的校企合作企业总数：</w:t>
      </w:r>
      <w:r>
        <w:rPr>
          <w:rFonts w:ascii="仿宋" w:eastAsia="仿宋" w:hAnsi="仿宋" w:hint="eastAsia"/>
          <w:sz w:val="28"/>
          <w:szCs w:val="28"/>
        </w:rPr>
        <w:t>指与学校专业人才培养紧密关</w:t>
      </w:r>
      <w:r>
        <w:rPr>
          <w:rFonts w:ascii="仿宋" w:eastAsia="仿宋" w:hAnsi="仿宋" w:hint="eastAsia"/>
          <w:sz w:val="28"/>
          <w:szCs w:val="28"/>
        </w:rPr>
        <w:lastRenderedPageBreak/>
        <w:t>联，深度稳定合作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年及以上的企业总数。</w:t>
      </w:r>
    </w:p>
    <w:p w14:paraId="3FEB151E" w14:textId="1CDBF2DC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.4.2</w:t>
      </w:r>
      <w:r>
        <w:rPr>
          <w:rFonts w:ascii="宋体" w:hAnsi="宋体" w:hint="eastAsia"/>
          <w:b/>
          <w:bCs/>
          <w:sz w:val="28"/>
          <w:szCs w:val="28"/>
        </w:rPr>
        <w:t>合作企业</w:t>
      </w:r>
      <w:r>
        <w:rPr>
          <w:rFonts w:ascii="宋体" w:hAnsi="宋体" w:hint="eastAsia"/>
          <w:b/>
          <w:bCs/>
          <w:sz w:val="28"/>
          <w:szCs w:val="28"/>
        </w:rPr>
        <w:t>捐赠设备总值：</w:t>
      </w:r>
      <w:r>
        <w:rPr>
          <w:rFonts w:ascii="仿宋" w:eastAsia="仿宋" w:hAnsi="仿宋" w:hint="eastAsia"/>
          <w:sz w:val="28"/>
          <w:szCs w:val="28"/>
        </w:rPr>
        <w:t>指合作企业对学校进行捐赠，并计入学校固定资产的设备总值。</w:t>
      </w:r>
    </w:p>
    <w:p w14:paraId="3895ECB3" w14:textId="5BFCE9E1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.4.3</w:t>
      </w:r>
      <w:r>
        <w:rPr>
          <w:rFonts w:ascii="宋体" w:hAnsi="宋体" w:hint="eastAsia"/>
          <w:b/>
          <w:bCs/>
          <w:sz w:val="28"/>
          <w:szCs w:val="28"/>
        </w:rPr>
        <w:t>聘任企业兼职教师数：</w:t>
      </w:r>
      <w:r>
        <w:rPr>
          <w:rFonts w:ascii="仿宋" w:eastAsia="仿宋" w:hAnsi="仿宋" w:hint="eastAsia"/>
          <w:sz w:val="28"/>
          <w:szCs w:val="28"/>
        </w:rPr>
        <w:t>指由学校正式聘任，独立承担教学任务，具有较高专业实践能力的行业、企业</w:t>
      </w:r>
      <w:r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 w:hint="eastAsia"/>
          <w:sz w:val="28"/>
          <w:szCs w:val="28"/>
        </w:rPr>
        <w:t>管理人员、</w:t>
      </w:r>
      <w:r>
        <w:rPr>
          <w:rFonts w:ascii="仿宋" w:eastAsia="仿宋" w:hAnsi="仿宋" w:hint="eastAsia"/>
          <w:sz w:val="28"/>
          <w:szCs w:val="28"/>
        </w:rPr>
        <w:t>专业技术人员和能工巧匠</w:t>
      </w:r>
      <w:r>
        <w:rPr>
          <w:rFonts w:ascii="仿宋" w:eastAsia="仿宋" w:hAnsi="仿宋" w:hint="eastAsia"/>
          <w:sz w:val="28"/>
          <w:szCs w:val="28"/>
        </w:rPr>
        <w:t>的人数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AA66FD5" w14:textId="77777777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1.4.4 </w:t>
      </w:r>
      <w:r>
        <w:rPr>
          <w:rFonts w:ascii="宋体" w:hAnsi="宋体" w:hint="eastAsia"/>
          <w:b/>
          <w:bCs/>
          <w:sz w:val="28"/>
          <w:szCs w:val="28"/>
        </w:rPr>
        <w:t>校企合作开发新教材数：</w:t>
      </w:r>
      <w:r>
        <w:rPr>
          <w:rFonts w:ascii="仿宋" w:eastAsia="仿宋" w:hAnsi="仿宋" w:hint="eastAsia"/>
          <w:sz w:val="28"/>
          <w:szCs w:val="28"/>
        </w:rPr>
        <w:t>指与合作企业共同开发的工作手册式或活页式等体现“三教”改革要求的，并经</w:t>
      </w:r>
      <w:r>
        <w:rPr>
          <w:rFonts w:ascii="仿宋" w:eastAsia="仿宋" w:hAnsi="仿宋" w:hint="eastAsia"/>
          <w:sz w:val="28"/>
          <w:szCs w:val="28"/>
        </w:rPr>
        <w:t>相关部门</w:t>
      </w:r>
      <w:r>
        <w:rPr>
          <w:rFonts w:ascii="仿宋" w:eastAsia="仿宋" w:hAnsi="仿宋" w:hint="eastAsia"/>
          <w:sz w:val="28"/>
          <w:szCs w:val="28"/>
        </w:rPr>
        <w:t>审定使用的</w:t>
      </w:r>
      <w:r>
        <w:rPr>
          <w:rFonts w:ascii="仿宋" w:eastAsia="仿宋" w:hAnsi="仿宋" w:hint="eastAsia"/>
          <w:sz w:val="28"/>
          <w:szCs w:val="28"/>
        </w:rPr>
        <w:t>新</w:t>
      </w:r>
      <w:r>
        <w:rPr>
          <w:rFonts w:ascii="仿宋" w:eastAsia="仿宋" w:hAnsi="仿宋" w:hint="eastAsia"/>
          <w:sz w:val="28"/>
          <w:szCs w:val="28"/>
        </w:rPr>
        <w:t>教材</w:t>
      </w:r>
      <w:r>
        <w:rPr>
          <w:rFonts w:ascii="仿宋" w:eastAsia="仿宋" w:hAnsi="仿宋" w:hint="eastAsia"/>
          <w:sz w:val="28"/>
          <w:szCs w:val="28"/>
        </w:rPr>
        <w:t>数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E1D324C" w14:textId="10A53CE0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 xml:space="preserve">.4.5 </w:t>
      </w:r>
      <w:r>
        <w:rPr>
          <w:rFonts w:ascii="宋体" w:hAnsi="宋体" w:hint="eastAsia"/>
          <w:b/>
          <w:bCs/>
          <w:sz w:val="28"/>
          <w:szCs w:val="28"/>
        </w:rPr>
        <w:t>校企</w:t>
      </w:r>
      <w:r>
        <w:rPr>
          <w:rFonts w:ascii="宋体" w:hAnsi="宋体"/>
          <w:b/>
          <w:bCs/>
          <w:sz w:val="28"/>
          <w:szCs w:val="28"/>
        </w:rPr>
        <w:t>共建校内实训基地数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sz w:val="28"/>
          <w:szCs w:val="28"/>
        </w:rPr>
        <w:t>指位置</w:t>
      </w:r>
      <w:proofErr w:type="gramEnd"/>
      <w:r>
        <w:rPr>
          <w:rFonts w:ascii="仿宋" w:eastAsia="仿宋" w:hAnsi="仿宋" w:hint="eastAsia"/>
          <w:sz w:val="28"/>
          <w:szCs w:val="28"/>
        </w:rPr>
        <w:t>在学校内部，以专业或重点项目为载体，通过</w:t>
      </w:r>
      <w:r>
        <w:rPr>
          <w:rFonts w:ascii="仿宋" w:eastAsia="仿宋" w:hAnsi="仿宋" w:hint="eastAsia"/>
          <w:sz w:val="28"/>
          <w:szCs w:val="28"/>
        </w:rPr>
        <w:t>签订</w:t>
      </w:r>
      <w:r>
        <w:rPr>
          <w:rFonts w:ascii="仿宋" w:eastAsia="仿宋" w:hAnsi="仿宋" w:hint="eastAsia"/>
          <w:sz w:val="28"/>
          <w:szCs w:val="28"/>
        </w:rPr>
        <w:t>校企合作</w:t>
      </w:r>
      <w:r>
        <w:rPr>
          <w:rFonts w:ascii="仿宋" w:eastAsia="仿宋" w:hAnsi="仿宋" w:hint="eastAsia"/>
          <w:sz w:val="28"/>
          <w:szCs w:val="28"/>
        </w:rPr>
        <w:t>协议，</w:t>
      </w:r>
      <w:proofErr w:type="gramStart"/>
      <w:r>
        <w:rPr>
          <w:rFonts w:ascii="仿宋" w:eastAsia="仿宋" w:hAnsi="仿宋" w:hint="eastAsia"/>
          <w:sz w:val="28"/>
          <w:szCs w:val="28"/>
        </w:rPr>
        <w:t>以引企入校</w:t>
      </w:r>
      <w:proofErr w:type="gramEnd"/>
      <w:r>
        <w:rPr>
          <w:rFonts w:ascii="仿宋" w:eastAsia="仿宋" w:hAnsi="仿宋" w:hint="eastAsia"/>
          <w:sz w:val="28"/>
          <w:szCs w:val="28"/>
        </w:rPr>
        <w:t>或产教融合等形式建成的用于在校学生学习实践技能的实训基地</w:t>
      </w:r>
      <w:r>
        <w:rPr>
          <w:rFonts w:ascii="仿宋" w:eastAsia="仿宋" w:hAnsi="仿宋" w:hint="eastAsia"/>
          <w:sz w:val="28"/>
          <w:szCs w:val="28"/>
        </w:rPr>
        <w:t>数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111F4103" w14:textId="2E1D1293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1.4.6</w:t>
      </w:r>
      <w:r>
        <w:rPr>
          <w:rFonts w:ascii="宋体" w:hAnsi="宋体" w:hint="eastAsia"/>
          <w:b/>
          <w:bCs/>
          <w:sz w:val="28"/>
          <w:szCs w:val="28"/>
        </w:rPr>
        <w:t>校外实训基地数：</w:t>
      </w:r>
      <w:proofErr w:type="gramStart"/>
      <w:r>
        <w:rPr>
          <w:rFonts w:ascii="仿宋" w:eastAsia="仿宋" w:hAnsi="仿宋" w:hint="eastAsia"/>
          <w:sz w:val="28"/>
          <w:szCs w:val="28"/>
        </w:rPr>
        <w:t>指位置</w:t>
      </w:r>
      <w:proofErr w:type="gramEnd"/>
      <w:r>
        <w:rPr>
          <w:rFonts w:ascii="仿宋" w:eastAsia="仿宋" w:hAnsi="仿宋" w:hint="eastAsia"/>
          <w:sz w:val="28"/>
          <w:szCs w:val="28"/>
        </w:rPr>
        <w:t>在企业内部，以专业或重点项目为载体，通过</w:t>
      </w:r>
      <w:r>
        <w:rPr>
          <w:rFonts w:ascii="仿宋" w:eastAsia="仿宋" w:hAnsi="仿宋" w:hint="eastAsia"/>
          <w:sz w:val="28"/>
          <w:szCs w:val="28"/>
        </w:rPr>
        <w:t>签订</w:t>
      </w:r>
      <w:r>
        <w:rPr>
          <w:rFonts w:ascii="仿宋" w:eastAsia="仿宋" w:hAnsi="仿宋" w:hint="eastAsia"/>
          <w:sz w:val="28"/>
          <w:szCs w:val="28"/>
        </w:rPr>
        <w:t>校企合作</w:t>
      </w:r>
      <w:r>
        <w:rPr>
          <w:rFonts w:ascii="仿宋" w:eastAsia="仿宋" w:hAnsi="仿宋" w:hint="eastAsia"/>
          <w:sz w:val="28"/>
          <w:szCs w:val="28"/>
        </w:rPr>
        <w:t>协议，以办校</w:t>
      </w:r>
      <w:proofErr w:type="gramStart"/>
      <w:r>
        <w:rPr>
          <w:rFonts w:ascii="仿宋" w:eastAsia="仿宋" w:hAnsi="仿宋" w:hint="eastAsia"/>
          <w:sz w:val="28"/>
          <w:szCs w:val="28"/>
        </w:rPr>
        <w:t>驻企或</w:t>
      </w:r>
      <w:proofErr w:type="gramEnd"/>
      <w:r>
        <w:rPr>
          <w:rFonts w:ascii="仿宋" w:eastAsia="仿宋" w:hAnsi="仿宋" w:hint="eastAsia"/>
          <w:sz w:val="28"/>
          <w:szCs w:val="28"/>
        </w:rPr>
        <w:t>产教融合等形式建成的用于在校学生学习实践技能的实训基地</w:t>
      </w:r>
      <w:r>
        <w:rPr>
          <w:rFonts w:ascii="仿宋" w:eastAsia="仿宋" w:hAnsi="仿宋" w:hint="eastAsia"/>
          <w:sz w:val="28"/>
          <w:szCs w:val="28"/>
        </w:rPr>
        <w:t>数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70DDACA" w14:textId="59721485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1.4.7</w:t>
      </w:r>
      <w:r>
        <w:rPr>
          <w:rFonts w:ascii="宋体" w:hAnsi="宋体" w:hint="eastAsia"/>
          <w:b/>
          <w:bCs/>
          <w:sz w:val="28"/>
          <w:szCs w:val="28"/>
        </w:rPr>
        <w:t>企业实习工位数：</w:t>
      </w:r>
      <w:r>
        <w:rPr>
          <w:rFonts w:ascii="仿宋" w:eastAsia="仿宋" w:hAnsi="仿宋" w:hint="eastAsia"/>
          <w:sz w:val="28"/>
          <w:szCs w:val="28"/>
        </w:rPr>
        <w:t>指在各企业实习基地内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供</w:t>
      </w:r>
      <w:r>
        <w:rPr>
          <w:rFonts w:ascii="仿宋" w:eastAsia="仿宋" w:hAnsi="仿宋" w:hint="eastAsia"/>
          <w:sz w:val="28"/>
          <w:szCs w:val="28"/>
        </w:rPr>
        <w:t>学生完成实习任务所需要的</w:t>
      </w:r>
      <w:r>
        <w:rPr>
          <w:rFonts w:ascii="仿宋" w:eastAsia="仿宋" w:hAnsi="仿宋"/>
          <w:sz w:val="28"/>
          <w:szCs w:val="28"/>
        </w:rPr>
        <w:t>工位</w:t>
      </w:r>
      <w:r>
        <w:rPr>
          <w:rFonts w:ascii="仿宋" w:eastAsia="仿宋" w:hAnsi="仿宋" w:hint="eastAsia"/>
          <w:sz w:val="28"/>
          <w:szCs w:val="28"/>
        </w:rPr>
        <w:t>或设备的总数量。</w:t>
      </w:r>
    </w:p>
    <w:p w14:paraId="698F7B41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1.5</w:t>
      </w:r>
      <w:r>
        <w:rPr>
          <w:rFonts w:ascii="宋体" w:hAnsi="宋体" w:hint="eastAsia"/>
          <w:b/>
          <w:bCs/>
          <w:sz w:val="28"/>
          <w:szCs w:val="28"/>
        </w:rPr>
        <w:t>服务发展</w:t>
      </w:r>
    </w:p>
    <w:p w14:paraId="407860D4" w14:textId="3600A9AD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.5.1</w:t>
      </w:r>
      <w:r>
        <w:rPr>
          <w:rFonts w:ascii="宋体" w:hAnsi="宋体" w:hint="eastAsia"/>
          <w:b/>
          <w:bCs/>
          <w:sz w:val="28"/>
          <w:szCs w:val="28"/>
        </w:rPr>
        <w:t>年终</w:t>
      </w:r>
      <w:r>
        <w:rPr>
          <w:rFonts w:ascii="宋体" w:hAnsi="宋体" w:hint="eastAsia"/>
          <w:b/>
          <w:bCs/>
          <w:sz w:val="28"/>
          <w:szCs w:val="28"/>
        </w:rPr>
        <w:t>就业平均月收入：</w:t>
      </w:r>
      <w:r>
        <w:rPr>
          <w:rFonts w:ascii="仿宋" w:eastAsia="仿宋" w:hAnsi="仿宋" w:hint="eastAsia"/>
          <w:sz w:val="28"/>
          <w:szCs w:val="28"/>
        </w:rPr>
        <w:t>指毕业生初次就业半年后工资、奖金、住房、提成、“五险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金”等折算成的现金总和的均值。</w:t>
      </w:r>
    </w:p>
    <w:p w14:paraId="6527744A" w14:textId="77777777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</w:t>
      </w:r>
      <w:r>
        <w:rPr>
          <w:rFonts w:ascii="宋体" w:hAnsi="宋体" w:hint="eastAsia"/>
          <w:b/>
          <w:bCs/>
          <w:sz w:val="28"/>
          <w:szCs w:val="28"/>
        </w:rPr>
        <w:t>5</w:t>
      </w:r>
      <w:r>
        <w:rPr>
          <w:rFonts w:ascii="宋体" w:hAnsi="宋体"/>
          <w:b/>
          <w:bCs/>
          <w:sz w:val="28"/>
          <w:szCs w:val="28"/>
        </w:rPr>
        <w:t>.</w:t>
      </w:r>
      <w:r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技术服务到款额：</w:t>
      </w:r>
      <w:r>
        <w:rPr>
          <w:rFonts w:ascii="仿宋" w:eastAsia="仿宋" w:hAnsi="仿宋" w:hint="eastAsia"/>
          <w:sz w:val="28"/>
          <w:szCs w:val="28"/>
        </w:rPr>
        <w:t>指以学校名义与自然人、法人、其他组织签订的技术开发、技术服务、技术咨询、技术转让等技术合同所涉</w:t>
      </w:r>
      <w:r>
        <w:rPr>
          <w:rFonts w:ascii="仿宋" w:eastAsia="仿宋" w:hAnsi="仿宋" w:hint="eastAsia"/>
          <w:sz w:val="28"/>
          <w:szCs w:val="28"/>
        </w:rPr>
        <w:lastRenderedPageBreak/>
        <w:t>及的经费。</w:t>
      </w:r>
    </w:p>
    <w:p w14:paraId="35A51B77" w14:textId="13EE5E0F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</w:t>
      </w:r>
      <w:r>
        <w:rPr>
          <w:rFonts w:ascii="宋体" w:hAnsi="宋体" w:hint="eastAsia"/>
          <w:b/>
          <w:bCs/>
          <w:sz w:val="28"/>
          <w:szCs w:val="28"/>
        </w:rPr>
        <w:t>5.3</w:t>
      </w:r>
      <w:r>
        <w:rPr>
          <w:rFonts w:ascii="宋体" w:hAnsi="宋体" w:hint="eastAsia"/>
          <w:b/>
          <w:bCs/>
          <w:sz w:val="28"/>
          <w:szCs w:val="28"/>
        </w:rPr>
        <w:t>面向中小学和社会人员职业体验人</w:t>
      </w:r>
      <w:r>
        <w:rPr>
          <w:rFonts w:ascii="宋体" w:hAnsi="宋体" w:hint="eastAsia"/>
          <w:b/>
          <w:bCs/>
          <w:sz w:val="28"/>
          <w:szCs w:val="28"/>
        </w:rPr>
        <w:t>次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指学校在设区市认定的职业体验中心中，面向企业、社区及大中小学幼儿园开展的职业体验人次，同一中心项目面向同一人群，只计一次。</w:t>
      </w:r>
      <w:r>
        <w:rPr>
          <w:rFonts w:ascii="仿宋" w:eastAsia="仿宋" w:hAnsi="仿宋"/>
          <w:sz w:val="28"/>
          <w:szCs w:val="28"/>
        </w:rPr>
        <w:t>面向同一</w:t>
      </w:r>
      <w:r>
        <w:rPr>
          <w:rFonts w:ascii="仿宋" w:eastAsia="仿宋" w:hAnsi="仿宋" w:hint="eastAsia"/>
          <w:sz w:val="28"/>
          <w:szCs w:val="28"/>
        </w:rPr>
        <w:t>人群</w:t>
      </w:r>
      <w:r>
        <w:rPr>
          <w:rFonts w:ascii="仿宋" w:eastAsia="仿宋" w:hAnsi="仿宋"/>
          <w:sz w:val="28"/>
          <w:szCs w:val="28"/>
        </w:rPr>
        <w:t>的系列活动，可在佐证材料里说明。</w:t>
      </w:r>
    </w:p>
    <w:p w14:paraId="1A1B833E" w14:textId="6C5CDF27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</w:t>
      </w:r>
      <w:r>
        <w:rPr>
          <w:rFonts w:ascii="宋体" w:hAnsi="宋体" w:hint="eastAsia"/>
          <w:b/>
          <w:bCs/>
          <w:sz w:val="28"/>
          <w:szCs w:val="28"/>
        </w:rPr>
        <w:t>5.4</w:t>
      </w:r>
      <w:r>
        <w:rPr>
          <w:rFonts w:ascii="宋体" w:hAnsi="宋体" w:hint="eastAsia"/>
          <w:b/>
          <w:bCs/>
          <w:sz w:val="28"/>
          <w:szCs w:val="28"/>
        </w:rPr>
        <w:t>非学历培训服务数：</w:t>
      </w:r>
      <w:r>
        <w:rPr>
          <w:rFonts w:ascii="仿宋" w:eastAsia="仿宋" w:hAnsi="仿宋" w:hint="eastAsia"/>
          <w:sz w:val="28"/>
          <w:szCs w:val="28"/>
        </w:rPr>
        <w:t>指学校</w:t>
      </w:r>
      <w:r>
        <w:rPr>
          <w:rFonts w:ascii="仿宋" w:eastAsia="仿宋" w:hAnsi="仿宋" w:hint="eastAsia"/>
          <w:sz w:val="28"/>
          <w:szCs w:val="28"/>
        </w:rPr>
        <w:t>面向</w:t>
      </w:r>
      <w:r>
        <w:rPr>
          <w:rFonts w:ascii="仿宋" w:eastAsia="仿宋" w:hAnsi="仿宋" w:hint="eastAsia"/>
          <w:sz w:val="28"/>
          <w:szCs w:val="28"/>
        </w:rPr>
        <w:t>社会</w:t>
      </w:r>
      <w:r>
        <w:rPr>
          <w:rFonts w:ascii="仿宋" w:eastAsia="仿宋" w:hAnsi="仿宋" w:hint="eastAsia"/>
          <w:sz w:val="28"/>
          <w:szCs w:val="28"/>
        </w:rPr>
        <w:t>人员开展</w:t>
      </w:r>
      <w:r>
        <w:rPr>
          <w:rFonts w:ascii="仿宋" w:eastAsia="仿宋" w:hAnsi="仿宋" w:hint="eastAsia"/>
          <w:sz w:val="28"/>
          <w:szCs w:val="28"/>
        </w:rPr>
        <w:t>的各类非学历性培训项目，含</w:t>
      </w:r>
      <w:r>
        <w:rPr>
          <w:rFonts w:ascii="仿宋" w:eastAsia="仿宋" w:hAnsi="仿宋"/>
          <w:sz w:val="28"/>
          <w:szCs w:val="28"/>
        </w:rPr>
        <w:t>技术技能培训服务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新型职业农民培训、退役军人培训服务等</w:t>
      </w:r>
      <w:r>
        <w:rPr>
          <w:rFonts w:ascii="仿宋" w:eastAsia="仿宋" w:hAnsi="仿宋" w:hint="eastAsia"/>
          <w:sz w:val="28"/>
          <w:szCs w:val="28"/>
        </w:rPr>
        <w:t>的人日总量。</w:t>
      </w:r>
    </w:p>
    <w:p w14:paraId="2C86A14A" w14:textId="41E9D59A" w:rsidR="000B4795" w:rsidRDefault="00C26DCF" w:rsidP="009E47DB">
      <w:pPr>
        <w:numPr>
          <w:ilvl w:val="0"/>
          <w:numId w:val="1"/>
        </w:num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产出指标</w:t>
      </w:r>
    </w:p>
    <w:p w14:paraId="43E65D76" w14:textId="77777777" w:rsidR="000B4795" w:rsidRDefault="00C26DCF" w:rsidP="009E47DB">
      <w:pPr>
        <w:numPr>
          <w:ilvl w:val="255"/>
          <w:numId w:val="0"/>
        </w:num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sz w:val="28"/>
          <w:szCs w:val="28"/>
        </w:rPr>
        <w:t>“限定”</w:t>
      </w:r>
      <w:r>
        <w:rPr>
          <w:rFonts w:ascii="宋体" w:hAnsi="宋体" w:hint="eastAsia"/>
          <w:b/>
          <w:bCs/>
          <w:sz w:val="28"/>
          <w:szCs w:val="28"/>
        </w:rPr>
        <w:t>指所有学校必填；“自定”指学校自行确定的指标。</w:t>
      </w:r>
    </w:p>
    <w:p w14:paraId="779C5FF1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2.1</w:t>
      </w:r>
      <w:r>
        <w:rPr>
          <w:rFonts w:ascii="宋体" w:hAnsi="宋体" w:hint="eastAsia"/>
          <w:b/>
          <w:bCs/>
          <w:sz w:val="28"/>
          <w:szCs w:val="28"/>
        </w:rPr>
        <w:t>数量指标</w:t>
      </w:r>
    </w:p>
    <w:p w14:paraId="451985DB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2.1.1</w:t>
      </w:r>
      <w:r>
        <w:rPr>
          <w:rFonts w:ascii="宋体" w:hAnsi="宋体" w:hint="eastAsia"/>
          <w:b/>
          <w:bCs/>
          <w:sz w:val="28"/>
          <w:szCs w:val="28"/>
        </w:rPr>
        <w:t>落实立德树人根本任务，提高学生综合素质</w:t>
      </w:r>
    </w:p>
    <w:p w14:paraId="7F30EC36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2.1.1.1</w:t>
      </w:r>
      <w:r>
        <w:rPr>
          <w:rFonts w:ascii="宋体" w:hAnsi="宋体" w:hint="eastAsia"/>
          <w:b/>
          <w:bCs/>
          <w:sz w:val="28"/>
          <w:szCs w:val="28"/>
        </w:rPr>
        <w:t>社团活动学生参与数：</w:t>
      </w:r>
      <w:r>
        <w:rPr>
          <w:rFonts w:ascii="仿宋" w:eastAsia="仿宋" w:hAnsi="仿宋" w:hint="eastAsia"/>
          <w:sz w:val="28"/>
          <w:szCs w:val="28"/>
        </w:rPr>
        <w:t>指学生参加校内各类社团的总人数。学生一年内参加同一社团只计一次，参加不同社团，累计</w:t>
      </w:r>
      <w:r>
        <w:rPr>
          <w:rFonts w:ascii="仿宋" w:eastAsia="仿宋" w:hAnsi="仿宋" w:hint="eastAsia"/>
          <w:sz w:val="28"/>
          <w:szCs w:val="28"/>
        </w:rPr>
        <w:t>计算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12E2C2AA" w14:textId="77777777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2.1.1.2</w:t>
      </w:r>
      <w:r>
        <w:rPr>
          <w:rFonts w:ascii="宋体" w:hAnsi="宋体" w:hint="eastAsia"/>
          <w:b/>
          <w:bCs/>
          <w:sz w:val="28"/>
          <w:szCs w:val="28"/>
        </w:rPr>
        <w:t>制定</w:t>
      </w:r>
      <w:r>
        <w:rPr>
          <w:rFonts w:ascii="宋体" w:hAnsi="宋体"/>
          <w:b/>
          <w:bCs/>
          <w:sz w:val="28"/>
          <w:szCs w:val="28"/>
        </w:rPr>
        <w:t>学生个性化</w:t>
      </w:r>
      <w:r>
        <w:rPr>
          <w:rFonts w:ascii="宋体" w:hAnsi="宋体" w:hint="eastAsia"/>
          <w:b/>
          <w:bCs/>
          <w:sz w:val="28"/>
          <w:szCs w:val="28"/>
        </w:rPr>
        <w:t>成长</w:t>
      </w:r>
      <w:r>
        <w:rPr>
          <w:rFonts w:ascii="宋体" w:hAnsi="宋体"/>
          <w:b/>
          <w:bCs/>
          <w:sz w:val="28"/>
          <w:szCs w:val="28"/>
        </w:rPr>
        <w:t>方案</w:t>
      </w:r>
      <w:r>
        <w:rPr>
          <w:rFonts w:ascii="宋体" w:hAnsi="宋体" w:hint="eastAsia"/>
          <w:b/>
          <w:bCs/>
          <w:sz w:val="28"/>
          <w:szCs w:val="28"/>
        </w:rPr>
        <w:t>数：</w:t>
      </w:r>
      <w:r>
        <w:rPr>
          <w:rFonts w:ascii="仿宋" w:eastAsia="仿宋" w:hAnsi="仿宋" w:hint="eastAsia"/>
          <w:sz w:val="28"/>
          <w:szCs w:val="28"/>
        </w:rPr>
        <w:t>指</w:t>
      </w:r>
      <w:r>
        <w:rPr>
          <w:rFonts w:ascii="仿宋" w:eastAsia="仿宋" w:hAnsi="仿宋" w:hint="eastAsia"/>
          <w:sz w:val="28"/>
          <w:szCs w:val="28"/>
        </w:rPr>
        <w:t>落实养成教育“六个一”</w:t>
      </w:r>
      <w:r>
        <w:rPr>
          <w:rFonts w:ascii="仿宋" w:eastAsia="仿宋" w:hAnsi="仿宋" w:hint="eastAsia"/>
          <w:sz w:val="28"/>
          <w:szCs w:val="28"/>
        </w:rPr>
        <w:t>要求，</w:t>
      </w:r>
      <w:r>
        <w:rPr>
          <w:rFonts w:ascii="仿宋" w:eastAsia="仿宋" w:hAnsi="仿宋" w:hint="eastAsia"/>
          <w:sz w:val="28"/>
          <w:szCs w:val="28"/>
        </w:rPr>
        <w:t>按照育人规律与学生的个性发展需求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制定的“一生一策”成长方案数量。</w:t>
      </w:r>
    </w:p>
    <w:p w14:paraId="2052AEBB" w14:textId="42B4474B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2.1.1.3</w:t>
      </w:r>
      <w:r>
        <w:rPr>
          <w:rFonts w:ascii="宋体" w:hAnsi="宋体"/>
          <w:b/>
          <w:bCs/>
          <w:sz w:val="28"/>
          <w:szCs w:val="28"/>
        </w:rPr>
        <w:t>德育实践基地</w:t>
      </w:r>
      <w:r>
        <w:rPr>
          <w:rFonts w:ascii="宋体" w:hAnsi="宋体" w:hint="eastAsia"/>
          <w:b/>
          <w:bCs/>
          <w:sz w:val="28"/>
          <w:szCs w:val="28"/>
        </w:rPr>
        <w:t>数：</w:t>
      </w:r>
      <w:r>
        <w:rPr>
          <w:rFonts w:ascii="仿宋" w:eastAsia="仿宋" w:hAnsi="仿宋" w:hint="eastAsia"/>
          <w:sz w:val="28"/>
          <w:szCs w:val="28"/>
        </w:rPr>
        <w:t>指与学校有正式合作协议，有德育主题，并开展实质性德育活动的实践基地</w:t>
      </w:r>
      <w:r>
        <w:rPr>
          <w:rFonts w:ascii="仿宋" w:eastAsia="仿宋" w:hAnsi="仿宋" w:hint="eastAsia"/>
          <w:sz w:val="28"/>
          <w:szCs w:val="28"/>
        </w:rPr>
        <w:t>总数。</w:t>
      </w:r>
    </w:p>
    <w:p w14:paraId="1F05ED8A" w14:textId="191FD3A0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2.1.1.4</w:t>
      </w:r>
      <w:r>
        <w:rPr>
          <w:rFonts w:ascii="宋体" w:hAnsi="宋体" w:hint="eastAsia"/>
          <w:b/>
          <w:bCs/>
          <w:sz w:val="28"/>
          <w:szCs w:val="28"/>
        </w:rPr>
        <w:t>省级及以上创新创业大赛获奖数：</w:t>
      </w:r>
      <w:r>
        <w:rPr>
          <w:rFonts w:ascii="仿宋" w:eastAsia="仿宋" w:hAnsi="仿宋" w:hint="eastAsia"/>
          <w:sz w:val="28"/>
          <w:szCs w:val="28"/>
        </w:rPr>
        <w:t>指参加省级及以上教育行政部门组织的创新创业大赛的获奖</w:t>
      </w:r>
      <w:r>
        <w:rPr>
          <w:rFonts w:ascii="仿宋" w:eastAsia="仿宋" w:hAnsi="仿宋" w:hint="eastAsia"/>
          <w:sz w:val="28"/>
          <w:szCs w:val="28"/>
        </w:rPr>
        <w:t>总数。</w:t>
      </w:r>
    </w:p>
    <w:p w14:paraId="4176840D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2.1.</w:t>
      </w:r>
      <w:r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深化教育教学改革，提升协同育人水平</w:t>
      </w:r>
    </w:p>
    <w:p w14:paraId="7AB4B40C" w14:textId="7506709F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2.1.2.1</w:t>
      </w:r>
      <w:r>
        <w:rPr>
          <w:rFonts w:ascii="宋体" w:hAnsi="宋体"/>
          <w:b/>
          <w:bCs/>
          <w:sz w:val="28"/>
          <w:szCs w:val="28"/>
        </w:rPr>
        <w:t>省级</w:t>
      </w:r>
      <w:r>
        <w:rPr>
          <w:rFonts w:ascii="宋体" w:hAnsi="宋体" w:hint="eastAsia"/>
          <w:b/>
          <w:bCs/>
          <w:sz w:val="28"/>
          <w:szCs w:val="28"/>
        </w:rPr>
        <w:t>及</w:t>
      </w:r>
      <w:r>
        <w:rPr>
          <w:rFonts w:ascii="宋体" w:hAnsi="宋体"/>
          <w:b/>
          <w:bCs/>
          <w:sz w:val="28"/>
          <w:szCs w:val="28"/>
        </w:rPr>
        <w:t>以上现代</w:t>
      </w:r>
      <w:r>
        <w:rPr>
          <w:rFonts w:ascii="宋体" w:hAnsi="宋体" w:hint="eastAsia"/>
          <w:b/>
          <w:bCs/>
          <w:sz w:val="28"/>
          <w:szCs w:val="28"/>
        </w:rPr>
        <w:t>（新型）</w:t>
      </w:r>
      <w:r>
        <w:rPr>
          <w:rFonts w:ascii="宋体" w:hAnsi="宋体"/>
          <w:b/>
          <w:bCs/>
          <w:sz w:val="28"/>
          <w:szCs w:val="28"/>
        </w:rPr>
        <w:t>学徒制</w:t>
      </w:r>
      <w:r>
        <w:rPr>
          <w:rFonts w:ascii="宋体" w:hAnsi="宋体" w:hint="eastAsia"/>
          <w:b/>
          <w:bCs/>
          <w:sz w:val="28"/>
          <w:szCs w:val="28"/>
        </w:rPr>
        <w:t>试点专业</w:t>
      </w:r>
      <w:r>
        <w:rPr>
          <w:rFonts w:ascii="宋体" w:hAnsi="宋体" w:hint="eastAsia"/>
          <w:b/>
          <w:bCs/>
          <w:sz w:val="28"/>
          <w:szCs w:val="28"/>
        </w:rPr>
        <w:t>学生数：</w:t>
      </w:r>
      <w:r>
        <w:rPr>
          <w:rFonts w:ascii="仿宋" w:eastAsia="仿宋" w:hAnsi="仿宋" w:hint="eastAsia"/>
          <w:sz w:val="28"/>
          <w:szCs w:val="28"/>
        </w:rPr>
        <w:t>指经省级教育或</w:t>
      </w:r>
      <w:proofErr w:type="gramStart"/>
      <w:r>
        <w:rPr>
          <w:rFonts w:ascii="仿宋" w:eastAsia="仿宋" w:hAnsi="仿宋" w:hint="eastAsia"/>
          <w:sz w:val="28"/>
          <w:szCs w:val="28"/>
        </w:rPr>
        <w:t>人社部门</w:t>
      </w:r>
      <w:proofErr w:type="gramEnd"/>
      <w:r>
        <w:rPr>
          <w:rFonts w:ascii="仿宋" w:eastAsia="仿宋" w:hAnsi="仿宋" w:hint="eastAsia"/>
          <w:sz w:val="28"/>
          <w:szCs w:val="28"/>
        </w:rPr>
        <w:t>认定公布的现代（新型）学徒制试点专业中正在培养的学生总数。</w:t>
      </w:r>
    </w:p>
    <w:p w14:paraId="016C1B96" w14:textId="77777777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2.1.2.2</w:t>
      </w:r>
      <w:r>
        <w:rPr>
          <w:rFonts w:ascii="宋体" w:hAnsi="宋体" w:hint="eastAsia"/>
          <w:b/>
          <w:bCs/>
          <w:sz w:val="28"/>
          <w:szCs w:val="28"/>
        </w:rPr>
        <w:t>省级及以上技能大赛与教学大赛获奖数：</w:t>
      </w:r>
      <w:r>
        <w:rPr>
          <w:rFonts w:ascii="仿宋" w:eastAsia="仿宋" w:hAnsi="仿宋" w:hint="eastAsia"/>
          <w:sz w:val="28"/>
          <w:szCs w:val="28"/>
        </w:rPr>
        <w:t>指学校师生参与省级</w:t>
      </w:r>
      <w:r>
        <w:rPr>
          <w:rFonts w:ascii="仿宋" w:eastAsia="仿宋" w:hAnsi="仿宋" w:hint="eastAsia"/>
          <w:sz w:val="28"/>
          <w:szCs w:val="28"/>
        </w:rPr>
        <w:t>及以上</w:t>
      </w:r>
      <w:r>
        <w:rPr>
          <w:rFonts w:ascii="仿宋" w:eastAsia="仿宋" w:hAnsi="仿宋" w:hint="eastAsia"/>
          <w:sz w:val="28"/>
          <w:szCs w:val="28"/>
        </w:rPr>
        <w:t>教育</w:t>
      </w:r>
      <w:proofErr w:type="gramStart"/>
      <w:r>
        <w:rPr>
          <w:rFonts w:ascii="仿宋" w:eastAsia="仿宋" w:hAnsi="仿宋" w:hint="eastAsia"/>
          <w:sz w:val="28"/>
          <w:szCs w:val="28"/>
        </w:rPr>
        <w:t>或人社等</w:t>
      </w:r>
      <w:proofErr w:type="gramEnd"/>
      <w:r>
        <w:rPr>
          <w:rFonts w:ascii="仿宋" w:eastAsia="仿宋" w:hAnsi="仿宋" w:hint="eastAsia"/>
          <w:sz w:val="28"/>
          <w:szCs w:val="28"/>
        </w:rPr>
        <w:t>部门组织的专业技能大赛与教学大赛的获奖总数。</w:t>
      </w:r>
    </w:p>
    <w:p w14:paraId="2B6AFA46" w14:textId="20075EE6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.8.7</w:t>
      </w:r>
      <w:r>
        <w:rPr>
          <w:rFonts w:ascii="宋体" w:hAnsi="宋体" w:hint="eastAsia"/>
          <w:b/>
          <w:bCs/>
          <w:sz w:val="28"/>
          <w:szCs w:val="28"/>
        </w:rPr>
        <w:t>省级及以上教学成果奖数：</w:t>
      </w:r>
      <w:r>
        <w:rPr>
          <w:rFonts w:ascii="仿宋" w:eastAsia="仿宋" w:hAnsi="仿宋" w:hint="eastAsia"/>
          <w:sz w:val="28"/>
          <w:szCs w:val="28"/>
        </w:rPr>
        <w:t>指学校获得</w:t>
      </w:r>
      <w:r>
        <w:rPr>
          <w:rFonts w:ascii="仿宋" w:eastAsia="仿宋" w:hAnsi="仿宋" w:hint="eastAsia"/>
          <w:sz w:val="28"/>
          <w:szCs w:val="28"/>
        </w:rPr>
        <w:t>省级及以上</w:t>
      </w:r>
      <w:r>
        <w:rPr>
          <w:rFonts w:ascii="仿宋" w:eastAsia="仿宋" w:hAnsi="仿宋" w:hint="eastAsia"/>
          <w:sz w:val="28"/>
          <w:szCs w:val="28"/>
        </w:rPr>
        <w:t>教学成果奖的数量。</w:t>
      </w:r>
    </w:p>
    <w:p w14:paraId="42100C6C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2.1.</w:t>
      </w:r>
      <w:r>
        <w:rPr>
          <w:rFonts w:ascii="宋体" w:hAnsi="宋体" w:hint="eastAsia"/>
          <w:b/>
          <w:bCs/>
          <w:sz w:val="28"/>
          <w:szCs w:val="28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建设高素质教师队伍，提升教书育人能力</w:t>
      </w:r>
    </w:p>
    <w:p w14:paraId="7CB96B07" w14:textId="77777777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2.1.3.1</w:t>
      </w:r>
      <w:r>
        <w:rPr>
          <w:rFonts w:ascii="宋体" w:hAnsi="宋体"/>
          <w:b/>
          <w:bCs/>
          <w:sz w:val="28"/>
          <w:szCs w:val="28"/>
        </w:rPr>
        <w:t>省级</w:t>
      </w:r>
      <w:r>
        <w:rPr>
          <w:rFonts w:ascii="宋体" w:hAnsi="宋体" w:hint="eastAsia"/>
          <w:b/>
          <w:bCs/>
          <w:sz w:val="28"/>
          <w:szCs w:val="28"/>
        </w:rPr>
        <w:t>及</w:t>
      </w:r>
      <w:r>
        <w:rPr>
          <w:rFonts w:ascii="宋体" w:hAnsi="宋体"/>
          <w:b/>
          <w:bCs/>
          <w:sz w:val="28"/>
          <w:szCs w:val="28"/>
        </w:rPr>
        <w:t>以上教学名师</w:t>
      </w:r>
      <w:r>
        <w:rPr>
          <w:rFonts w:ascii="宋体" w:hAnsi="宋体" w:hint="eastAsia"/>
          <w:b/>
          <w:bCs/>
          <w:sz w:val="28"/>
          <w:szCs w:val="28"/>
        </w:rPr>
        <w:t>（含名师工作室）</w:t>
      </w:r>
      <w:r>
        <w:rPr>
          <w:rFonts w:ascii="宋体" w:hAnsi="宋体"/>
          <w:b/>
          <w:bCs/>
          <w:sz w:val="28"/>
          <w:szCs w:val="28"/>
        </w:rPr>
        <w:t>数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指经省级</w:t>
      </w:r>
      <w:r>
        <w:rPr>
          <w:rFonts w:ascii="仿宋" w:eastAsia="仿宋" w:hAnsi="仿宋" w:hint="eastAsia"/>
          <w:sz w:val="28"/>
          <w:szCs w:val="28"/>
        </w:rPr>
        <w:t>及以上</w:t>
      </w:r>
      <w:r>
        <w:rPr>
          <w:rFonts w:ascii="仿宋" w:eastAsia="仿宋" w:hAnsi="仿宋" w:hint="eastAsia"/>
          <w:sz w:val="28"/>
          <w:szCs w:val="28"/>
        </w:rPr>
        <w:t>教育或</w:t>
      </w:r>
      <w:proofErr w:type="gramStart"/>
      <w:r>
        <w:rPr>
          <w:rFonts w:ascii="仿宋" w:eastAsia="仿宋" w:hAnsi="仿宋" w:hint="eastAsia"/>
          <w:sz w:val="28"/>
          <w:szCs w:val="28"/>
        </w:rPr>
        <w:t>人社部门</w:t>
      </w:r>
      <w:proofErr w:type="gramEnd"/>
      <w:r>
        <w:rPr>
          <w:rFonts w:ascii="仿宋" w:eastAsia="仿宋" w:hAnsi="仿宋" w:hint="eastAsia"/>
          <w:sz w:val="28"/>
          <w:szCs w:val="28"/>
        </w:rPr>
        <w:t>认定公布的教学名师和名师工作室总数。</w:t>
      </w:r>
    </w:p>
    <w:p w14:paraId="704BE154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2.1.</w:t>
      </w:r>
      <w:r>
        <w:rPr>
          <w:rFonts w:ascii="宋体" w:hAnsi="宋体" w:hint="eastAsia"/>
          <w:b/>
          <w:bCs/>
          <w:sz w:val="28"/>
          <w:szCs w:val="28"/>
        </w:rPr>
        <w:t>4</w:t>
      </w:r>
      <w:r>
        <w:rPr>
          <w:rFonts w:ascii="宋体" w:hAnsi="宋体" w:hint="eastAsia"/>
          <w:b/>
          <w:bCs/>
          <w:sz w:val="28"/>
          <w:szCs w:val="28"/>
        </w:rPr>
        <w:t>建设现代学校制度，完善学校治理体系</w:t>
      </w:r>
    </w:p>
    <w:p w14:paraId="2A104209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2.1.4.1</w:t>
      </w:r>
      <w:r>
        <w:rPr>
          <w:rFonts w:ascii="宋体" w:hAnsi="宋体" w:hint="eastAsia"/>
          <w:b/>
          <w:bCs/>
          <w:sz w:val="28"/>
          <w:szCs w:val="28"/>
        </w:rPr>
        <w:t>本校牵头组织的职教集团（或行业联盟、产业学院）数：</w:t>
      </w:r>
      <w:r>
        <w:rPr>
          <w:rFonts w:ascii="仿宋" w:eastAsia="仿宋" w:hAnsi="仿宋" w:hint="eastAsia"/>
          <w:sz w:val="28"/>
          <w:szCs w:val="28"/>
        </w:rPr>
        <w:t>指由学校牵头组织的，服务于专业人才培养的职教集团、企业学院、产业学院、行业联盟等的总数。</w:t>
      </w:r>
    </w:p>
    <w:p w14:paraId="4CC22A1C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2.1.</w:t>
      </w:r>
      <w:r>
        <w:rPr>
          <w:rFonts w:ascii="宋体" w:hAnsi="宋体" w:hint="eastAsia"/>
          <w:b/>
          <w:bCs/>
          <w:sz w:val="28"/>
          <w:szCs w:val="28"/>
        </w:rPr>
        <w:t>5</w:t>
      </w:r>
      <w:r>
        <w:rPr>
          <w:rFonts w:ascii="宋体" w:hAnsi="宋体" w:hint="eastAsia"/>
          <w:b/>
          <w:bCs/>
          <w:sz w:val="28"/>
          <w:szCs w:val="28"/>
        </w:rPr>
        <w:t>加快信息化步伐，助推智慧职教变革学校管理方式</w:t>
      </w:r>
    </w:p>
    <w:p w14:paraId="4FD66204" w14:textId="55D05E71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2.1.5.1</w:t>
      </w:r>
      <w:r>
        <w:rPr>
          <w:rFonts w:ascii="宋体" w:hAnsi="宋体" w:hint="eastAsia"/>
          <w:b/>
          <w:bCs/>
          <w:sz w:val="28"/>
          <w:szCs w:val="28"/>
        </w:rPr>
        <w:t>线上开放课程数：</w:t>
      </w:r>
      <w:r>
        <w:rPr>
          <w:rFonts w:ascii="仿宋" w:eastAsia="仿宋" w:hAnsi="仿宋" w:hint="eastAsia"/>
          <w:sz w:val="28"/>
          <w:szCs w:val="28"/>
        </w:rPr>
        <w:t>指按照课程标准要求，拥有数字化教学资源，通过学校网络教学平台开展授课</w:t>
      </w:r>
      <w:r>
        <w:rPr>
          <w:rFonts w:ascii="仿宋" w:eastAsia="仿宋" w:hAnsi="仿宋" w:hint="eastAsia"/>
          <w:sz w:val="28"/>
          <w:szCs w:val="28"/>
        </w:rPr>
        <w:t>、答疑、讨论以及提交作业和下载课件等基本教学活动的网络课程门数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建有课程</w:t>
      </w:r>
      <w:proofErr w:type="gramStart"/>
      <w:r>
        <w:rPr>
          <w:rFonts w:ascii="仿宋" w:eastAsia="仿宋" w:hAnsi="仿宋" w:hint="eastAsia"/>
          <w:sz w:val="28"/>
          <w:szCs w:val="28"/>
        </w:rPr>
        <w:t>网站但</w:t>
      </w:r>
      <w:proofErr w:type="gramEnd"/>
      <w:r>
        <w:rPr>
          <w:rFonts w:ascii="仿宋" w:eastAsia="仿宋" w:hAnsi="仿宋" w:hint="eastAsia"/>
          <w:sz w:val="28"/>
          <w:szCs w:val="28"/>
        </w:rPr>
        <w:t>不完全符合上述条件的课程，不能计入线上开设课程。</w:t>
      </w:r>
    </w:p>
    <w:p w14:paraId="6E7B183B" w14:textId="35C3FA6E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2.1.5.2</w:t>
      </w:r>
      <w:r>
        <w:rPr>
          <w:rFonts w:ascii="宋体" w:hAnsi="宋体"/>
          <w:b/>
          <w:bCs/>
          <w:sz w:val="28"/>
          <w:szCs w:val="28"/>
        </w:rPr>
        <w:t>虚拟仿真实训平台数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指用于模拟生产、经营等实际业务过程的实训平台</w:t>
      </w:r>
      <w:r>
        <w:rPr>
          <w:rFonts w:ascii="仿宋" w:eastAsia="仿宋" w:hAnsi="仿宋" w:hint="eastAsia"/>
          <w:sz w:val="28"/>
          <w:szCs w:val="28"/>
        </w:rPr>
        <w:t>总数。</w:t>
      </w:r>
    </w:p>
    <w:p w14:paraId="035D750A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lastRenderedPageBreak/>
        <w:t>2.1.</w:t>
      </w:r>
      <w:r>
        <w:rPr>
          <w:rFonts w:ascii="宋体" w:hAnsi="宋体" w:hint="eastAsia"/>
          <w:b/>
          <w:bCs/>
          <w:sz w:val="28"/>
          <w:szCs w:val="28"/>
        </w:rPr>
        <w:t>6</w:t>
      </w:r>
      <w:r>
        <w:rPr>
          <w:rFonts w:ascii="宋体" w:hAnsi="宋体" w:hint="eastAsia"/>
          <w:b/>
          <w:bCs/>
          <w:sz w:val="28"/>
          <w:szCs w:val="28"/>
        </w:rPr>
        <w:t>推进对外交流合作，对接国际标准</w:t>
      </w:r>
    </w:p>
    <w:p w14:paraId="335FBFCC" w14:textId="3A81250D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2.1.6.1</w:t>
      </w:r>
      <w:r>
        <w:rPr>
          <w:rFonts w:ascii="宋体" w:hAnsi="宋体" w:hint="eastAsia"/>
          <w:b/>
          <w:bCs/>
          <w:sz w:val="28"/>
          <w:szCs w:val="28"/>
        </w:rPr>
        <w:t>国际合作项目数：</w:t>
      </w:r>
      <w:r>
        <w:rPr>
          <w:rFonts w:ascii="仿宋" w:eastAsia="仿宋" w:hAnsi="仿宋" w:hint="eastAsia"/>
          <w:sz w:val="28"/>
          <w:szCs w:val="28"/>
        </w:rPr>
        <w:t>指学校与国（境）外</w:t>
      </w:r>
      <w:r>
        <w:rPr>
          <w:rFonts w:ascii="仿宋" w:eastAsia="仿宋" w:hAnsi="仿宋" w:hint="eastAsia"/>
          <w:sz w:val="28"/>
          <w:szCs w:val="28"/>
        </w:rPr>
        <w:t>合作办学的项目总数。</w:t>
      </w:r>
    </w:p>
    <w:p w14:paraId="7B4DD3AA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2.1.</w:t>
      </w:r>
      <w:r>
        <w:rPr>
          <w:rFonts w:ascii="宋体" w:hAnsi="宋体" w:hint="eastAsia"/>
          <w:b/>
          <w:bCs/>
          <w:sz w:val="28"/>
          <w:szCs w:val="28"/>
        </w:rPr>
        <w:t>7</w:t>
      </w:r>
      <w:r>
        <w:rPr>
          <w:rFonts w:ascii="宋体" w:hAnsi="宋体" w:hint="eastAsia"/>
          <w:b/>
          <w:bCs/>
          <w:sz w:val="28"/>
          <w:szCs w:val="28"/>
        </w:rPr>
        <w:t>强化服务宗旨，提升学校贡献度</w:t>
      </w:r>
    </w:p>
    <w:p w14:paraId="73BE29CD" w14:textId="05A9A1AB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2.1.7.1</w:t>
      </w:r>
      <w:r>
        <w:rPr>
          <w:rFonts w:ascii="宋体" w:hAnsi="宋体" w:hint="eastAsia"/>
          <w:b/>
          <w:bCs/>
          <w:sz w:val="28"/>
          <w:szCs w:val="28"/>
        </w:rPr>
        <w:t>东西</w:t>
      </w:r>
      <w:r>
        <w:rPr>
          <w:rFonts w:ascii="宋体" w:hAnsi="宋体"/>
          <w:b/>
          <w:bCs/>
          <w:sz w:val="28"/>
          <w:szCs w:val="28"/>
        </w:rPr>
        <w:t>协作、</w:t>
      </w:r>
      <w:r>
        <w:rPr>
          <w:rFonts w:ascii="宋体" w:hAnsi="宋体" w:hint="eastAsia"/>
          <w:b/>
          <w:bCs/>
          <w:sz w:val="28"/>
          <w:szCs w:val="28"/>
        </w:rPr>
        <w:t>南北合作、</w:t>
      </w:r>
      <w:r>
        <w:rPr>
          <w:rFonts w:ascii="宋体" w:hAnsi="宋体"/>
          <w:b/>
          <w:bCs/>
          <w:sz w:val="28"/>
          <w:szCs w:val="28"/>
        </w:rPr>
        <w:t>内地少数民族</w:t>
      </w:r>
      <w:r>
        <w:rPr>
          <w:rFonts w:ascii="宋体" w:hAnsi="宋体" w:hint="eastAsia"/>
          <w:b/>
          <w:bCs/>
          <w:sz w:val="28"/>
          <w:szCs w:val="28"/>
        </w:rPr>
        <w:t>班等在校</w:t>
      </w:r>
      <w:r>
        <w:rPr>
          <w:rFonts w:ascii="宋体" w:hAnsi="宋体" w:hint="eastAsia"/>
          <w:b/>
          <w:bCs/>
          <w:sz w:val="28"/>
          <w:szCs w:val="28"/>
        </w:rPr>
        <w:t>学</w:t>
      </w:r>
      <w:r>
        <w:rPr>
          <w:rFonts w:ascii="宋体" w:hAnsi="宋体" w:hint="eastAsia"/>
          <w:b/>
          <w:bCs/>
          <w:sz w:val="28"/>
          <w:szCs w:val="28"/>
        </w:rPr>
        <w:t>生数：</w:t>
      </w:r>
      <w:r>
        <w:rPr>
          <w:rFonts w:ascii="仿宋" w:eastAsia="仿宋" w:hAnsi="仿宋" w:hint="eastAsia"/>
          <w:sz w:val="28"/>
          <w:szCs w:val="28"/>
        </w:rPr>
        <w:t>指学校参与的东西、南北、内地少数民族等合作培养的学历教育与教师培训的在校</w:t>
      </w:r>
      <w:r>
        <w:rPr>
          <w:rFonts w:ascii="仿宋" w:eastAsia="仿宋" w:hAnsi="仿宋" w:hint="eastAsia"/>
          <w:sz w:val="28"/>
          <w:szCs w:val="28"/>
        </w:rPr>
        <w:t>学</w:t>
      </w:r>
      <w:r>
        <w:rPr>
          <w:rFonts w:ascii="仿宋" w:eastAsia="仿宋" w:hAnsi="仿宋" w:hint="eastAsia"/>
          <w:sz w:val="28"/>
          <w:szCs w:val="28"/>
        </w:rPr>
        <w:t>生总数。</w:t>
      </w:r>
    </w:p>
    <w:p w14:paraId="61567FDA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2.</w:t>
      </w:r>
      <w:r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质量指标</w:t>
      </w:r>
    </w:p>
    <w:p w14:paraId="4E73BB11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2.2.1</w:t>
      </w:r>
      <w:r>
        <w:rPr>
          <w:rFonts w:ascii="宋体" w:hAnsi="宋体" w:hint="eastAsia"/>
          <w:b/>
          <w:bCs/>
          <w:sz w:val="28"/>
          <w:szCs w:val="28"/>
        </w:rPr>
        <w:t>落实立德树人根本任务，提高学生综合素质</w:t>
      </w:r>
    </w:p>
    <w:p w14:paraId="48DC5218" w14:textId="77777777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2.2.1.1</w:t>
      </w:r>
      <w:r>
        <w:rPr>
          <w:rFonts w:ascii="宋体" w:hAnsi="宋体" w:hint="eastAsia"/>
          <w:b/>
          <w:bCs/>
          <w:sz w:val="28"/>
          <w:szCs w:val="28"/>
        </w:rPr>
        <w:t>“三全育人”典型案例：</w:t>
      </w:r>
      <w:r>
        <w:rPr>
          <w:rFonts w:ascii="仿宋" w:eastAsia="仿宋" w:hAnsi="仿宋" w:hint="eastAsia"/>
          <w:sz w:val="28"/>
          <w:szCs w:val="28"/>
        </w:rPr>
        <w:t>指学校在坚持和加强党的全面领导，贯彻立德树人根本任务，推进</w:t>
      </w:r>
      <w:r>
        <w:rPr>
          <w:rFonts w:ascii="仿宋" w:eastAsia="仿宋" w:hAnsi="仿宋"/>
          <w:sz w:val="28"/>
          <w:szCs w:val="28"/>
        </w:rPr>
        <w:t>全员育人、全程育人、全方位育</w:t>
      </w:r>
      <w:r>
        <w:rPr>
          <w:rFonts w:ascii="仿宋" w:eastAsia="仿宋" w:hAnsi="仿宋" w:hint="eastAsia"/>
          <w:sz w:val="28"/>
          <w:szCs w:val="28"/>
        </w:rPr>
        <w:t>人中形成的有效举措与长效机制。</w:t>
      </w:r>
      <w:r>
        <w:rPr>
          <w:rFonts w:ascii="仿宋" w:eastAsia="仿宋" w:hAnsi="仿宋" w:hint="eastAsia"/>
          <w:sz w:val="28"/>
          <w:szCs w:val="28"/>
        </w:rPr>
        <w:t>相关举措与机制须在上传佐证中逐一列出，否则案例无效。</w:t>
      </w:r>
    </w:p>
    <w:p w14:paraId="6AD91F47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2.2.</w:t>
      </w:r>
      <w:r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深化教育教学改革，提升协同育人水平</w:t>
      </w:r>
    </w:p>
    <w:p w14:paraId="2691CCC6" w14:textId="09AC1AF6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2.2.2.1</w:t>
      </w:r>
      <w:r>
        <w:rPr>
          <w:rFonts w:ascii="宋体" w:hAnsi="宋体"/>
          <w:b/>
          <w:bCs/>
          <w:sz w:val="28"/>
          <w:szCs w:val="28"/>
        </w:rPr>
        <w:t>教材</w:t>
      </w:r>
      <w:r>
        <w:rPr>
          <w:rFonts w:ascii="宋体" w:hAnsi="宋体" w:hint="eastAsia"/>
          <w:b/>
          <w:bCs/>
          <w:sz w:val="28"/>
          <w:szCs w:val="28"/>
        </w:rPr>
        <w:t>教法</w:t>
      </w:r>
      <w:r>
        <w:rPr>
          <w:rFonts w:ascii="宋体" w:hAnsi="宋体"/>
          <w:b/>
          <w:bCs/>
          <w:sz w:val="28"/>
          <w:szCs w:val="28"/>
        </w:rPr>
        <w:t>（</w:t>
      </w:r>
      <w:r>
        <w:rPr>
          <w:rFonts w:ascii="宋体" w:hAnsi="宋体"/>
          <w:b/>
          <w:bCs/>
          <w:sz w:val="28"/>
          <w:szCs w:val="28"/>
        </w:rPr>
        <w:t>活页式、新型工作手册式</w:t>
      </w:r>
      <w:r>
        <w:rPr>
          <w:rFonts w:ascii="宋体" w:hAnsi="宋体" w:hint="eastAsia"/>
          <w:b/>
          <w:bCs/>
          <w:sz w:val="28"/>
          <w:szCs w:val="28"/>
        </w:rPr>
        <w:t>等新型教材</w:t>
      </w:r>
      <w:r>
        <w:rPr>
          <w:rFonts w:ascii="宋体" w:hAnsi="宋体" w:hint="eastAsia"/>
          <w:b/>
          <w:bCs/>
          <w:sz w:val="28"/>
          <w:szCs w:val="28"/>
        </w:rPr>
        <w:t>、教法</w:t>
      </w:r>
      <w:r>
        <w:rPr>
          <w:rFonts w:ascii="宋体" w:hAnsi="宋体"/>
          <w:b/>
          <w:bCs/>
          <w:sz w:val="28"/>
          <w:szCs w:val="28"/>
        </w:rPr>
        <w:t>）</w:t>
      </w:r>
      <w:r>
        <w:rPr>
          <w:rFonts w:ascii="宋体" w:hAnsi="宋体" w:hint="eastAsia"/>
          <w:b/>
          <w:bCs/>
          <w:sz w:val="28"/>
          <w:szCs w:val="28"/>
        </w:rPr>
        <w:t>改革典型案例：</w:t>
      </w:r>
      <w:r>
        <w:rPr>
          <w:rFonts w:ascii="仿宋" w:eastAsia="仿宋" w:hAnsi="仿宋" w:hint="eastAsia"/>
          <w:sz w:val="28"/>
          <w:szCs w:val="28"/>
        </w:rPr>
        <w:t>指学校在推进</w:t>
      </w:r>
      <w:r>
        <w:rPr>
          <w:rFonts w:ascii="仿宋" w:eastAsia="仿宋" w:hAnsi="仿宋"/>
          <w:sz w:val="28"/>
          <w:szCs w:val="28"/>
        </w:rPr>
        <w:t>活页式、新型工作手册式</w:t>
      </w:r>
      <w:r>
        <w:rPr>
          <w:rFonts w:ascii="仿宋" w:eastAsia="仿宋" w:hAnsi="仿宋" w:hint="eastAsia"/>
          <w:sz w:val="28"/>
          <w:szCs w:val="28"/>
        </w:rPr>
        <w:t>等新型教材开发、应用，以及</w:t>
      </w:r>
      <w:r>
        <w:rPr>
          <w:rFonts w:ascii="仿宋" w:eastAsia="仿宋" w:hAnsi="仿宋" w:hint="eastAsia"/>
          <w:sz w:val="28"/>
          <w:szCs w:val="28"/>
        </w:rPr>
        <w:t>教法改革方面的有效举措。新型教材须经</w:t>
      </w:r>
      <w:r>
        <w:rPr>
          <w:rFonts w:ascii="仿宋" w:eastAsia="仿宋" w:hAnsi="仿宋" w:hint="eastAsia"/>
          <w:sz w:val="28"/>
          <w:szCs w:val="28"/>
        </w:rPr>
        <w:t>审定，并产生一定应用成果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相关教材</w:t>
      </w:r>
      <w:r>
        <w:rPr>
          <w:rFonts w:ascii="仿宋" w:eastAsia="仿宋" w:hAnsi="仿宋" w:hint="eastAsia"/>
          <w:sz w:val="28"/>
          <w:szCs w:val="28"/>
        </w:rPr>
        <w:t>须</w:t>
      </w:r>
      <w:r>
        <w:rPr>
          <w:rFonts w:ascii="仿宋" w:eastAsia="仿宋" w:hAnsi="仿宋" w:hint="eastAsia"/>
          <w:sz w:val="28"/>
          <w:szCs w:val="28"/>
        </w:rPr>
        <w:t>在上传佐证中逐一列出，否则案例无效。</w:t>
      </w:r>
    </w:p>
    <w:p w14:paraId="426983A6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2.2.</w:t>
      </w:r>
      <w:r>
        <w:rPr>
          <w:rFonts w:ascii="宋体" w:hAnsi="宋体" w:hint="eastAsia"/>
          <w:b/>
          <w:bCs/>
          <w:sz w:val="28"/>
          <w:szCs w:val="28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建设高素质教师队伍，提升教书育人能力</w:t>
      </w:r>
    </w:p>
    <w:p w14:paraId="64EC483A" w14:textId="52BA67DB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2.2.3.1</w:t>
      </w:r>
      <w:r>
        <w:rPr>
          <w:rFonts w:ascii="宋体" w:hAnsi="宋体"/>
          <w:b/>
          <w:bCs/>
          <w:sz w:val="28"/>
          <w:szCs w:val="28"/>
        </w:rPr>
        <w:t>企业优秀人才引进</w:t>
      </w:r>
      <w:r>
        <w:rPr>
          <w:rFonts w:ascii="宋体" w:hAnsi="宋体" w:hint="eastAsia"/>
          <w:b/>
          <w:bCs/>
          <w:sz w:val="28"/>
          <w:szCs w:val="28"/>
        </w:rPr>
        <w:t>政策、制度与</w:t>
      </w:r>
      <w:r>
        <w:rPr>
          <w:rFonts w:ascii="宋体" w:hAnsi="宋体"/>
          <w:b/>
          <w:bCs/>
          <w:sz w:val="28"/>
          <w:szCs w:val="28"/>
        </w:rPr>
        <w:t>机制</w:t>
      </w:r>
      <w:r>
        <w:rPr>
          <w:rFonts w:ascii="宋体" w:hAnsi="宋体" w:hint="eastAsia"/>
          <w:b/>
          <w:bCs/>
          <w:sz w:val="28"/>
          <w:szCs w:val="28"/>
        </w:rPr>
        <w:t>典型案例：</w:t>
      </w:r>
      <w:r>
        <w:rPr>
          <w:rFonts w:ascii="仿宋" w:eastAsia="仿宋" w:hAnsi="仿宋" w:hint="eastAsia"/>
          <w:sz w:val="28"/>
          <w:szCs w:val="28"/>
        </w:rPr>
        <w:t>指学校</w:t>
      </w:r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吸引行业、企业</w:t>
      </w:r>
      <w:r>
        <w:rPr>
          <w:rFonts w:ascii="仿宋" w:eastAsia="仿宋" w:hAnsi="仿宋" w:hint="eastAsia"/>
          <w:sz w:val="28"/>
          <w:szCs w:val="28"/>
        </w:rPr>
        <w:t>优秀管理人员、</w:t>
      </w:r>
      <w:r>
        <w:rPr>
          <w:rFonts w:ascii="仿宋" w:eastAsia="仿宋" w:hAnsi="仿宋" w:hint="eastAsia"/>
          <w:sz w:val="28"/>
          <w:szCs w:val="28"/>
        </w:rPr>
        <w:t>专业技术人员</w:t>
      </w:r>
      <w:r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 w:hint="eastAsia"/>
          <w:sz w:val="28"/>
          <w:szCs w:val="28"/>
        </w:rPr>
        <w:t>担任专任教师（或连续兼职一年以上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所制订的</w:t>
      </w:r>
      <w:r>
        <w:rPr>
          <w:rFonts w:ascii="仿宋" w:eastAsia="仿宋" w:hAnsi="仿宋" w:hint="eastAsia"/>
          <w:sz w:val="28"/>
          <w:szCs w:val="28"/>
        </w:rPr>
        <w:t>人才</w:t>
      </w:r>
      <w:r>
        <w:rPr>
          <w:rFonts w:ascii="仿宋" w:eastAsia="仿宋" w:hAnsi="仿宋" w:hint="eastAsia"/>
          <w:sz w:val="28"/>
          <w:szCs w:val="28"/>
        </w:rPr>
        <w:t>政策</w:t>
      </w:r>
      <w:r>
        <w:rPr>
          <w:rFonts w:ascii="仿宋" w:eastAsia="仿宋" w:hAnsi="仿宋" w:hint="eastAsia"/>
          <w:sz w:val="28"/>
          <w:szCs w:val="28"/>
        </w:rPr>
        <w:t>与有效工作机制。相关政策</w:t>
      </w:r>
      <w:r>
        <w:rPr>
          <w:rFonts w:ascii="仿宋" w:eastAsia="仿宋" w:hAnsi="仿宋" w:hint="eastAsia"/>
          <w:sz w:val="28"/>
          <w:szCs w:val="28"/>
        </w:rPr>
        <w:t>与</w:t>
      </w:r>
      <w:r>
        <w:rPr>
          <w:rFonts w:ascii="仿宋" w:eastAsia="仿宋" w:hAnsi="仿宋" w:hint="eastAsia"/>
          <w:sz w:val="28"/>
          <w:szCs w:val="28"/>
        </w:rPr>
        <w:lastRenderedPageBreak/>
        <w:t>机制须在上传佐证中逐一列出，否则案例无效。</w:t>
      </w:r>
    </w:p>
    <w:p w14:paraId="579BB980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2.2.</w:t>
      </w:r>
      <w:r>
        <w:rPr>
          <w:rFonts w:ascii="宋体" w:hAnsi="宋体" w:hint="eastAsia"/>
          <w:b/>
          <w:bCs/>
          <w:sz w:val="28"/>
          <w:szCs w:val="28"/>
        </w:rPr>
        <w:t>4</w:t>
      </w:r>
      <w:r>
        <w:rPr>
          <w:rFonts w:ascii="宋体" w:hAnsi="宋体" w:hint="eastAsia"/>
          <w:b/>
          <w:bCs/>
          <w:sz w:val="28"/>
          <w:szCs w:val="28"/>
        </w:rPr>
        <w:t>建设现代学校制度，完善学校治理体系</w:t>
      </w:r>
    </w:p>
    <w:p w14:paraId="0C285AF0" w14:textId="542F272E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2.2.4.1</w:t>
      </w:r>
      <w:r>
        <w:rPr>
          <w:rFonts w:ascii="宋体" w:hAnsi="宋体"/>
          <w:b/>
          <w:bCs/>
          <w:sz w:val="28"/>
          <w:szCs w:val="28"/>
        </w:rPr>
        <w:t>办学体制机制创新（二级</w:t>
      </w:r>
      <w:r>
        <w:rPr>
          <w:rFonts w:ascii="宋体" w:hAnsi="宋体" w:hint="eastAsia"/>
          <w:b/>
          <w:bCs/>
          <w:sz w:val="28"/>
          <w:szCs w:val="28"/>
        </w:rPr>
        <w:t>产</w:t>
      </w:r>
      <w:r>
        <w:rPr>
          <w:rFonts w:ascii="宋体" w:hAnsi="宋体"/>
          <w:b/>
          <w:bCs/>
          <w:sz w:val="28"/>
          <w:szCs w:val="28"/>
        </w:rPr>
        <w:t>业学院</w:t>
      </w:r>
      <w:r>
        <w:rPr>
          <w:rFonts w:ascii="宋体" w:hAnsi="宋体"/>
          <w:b/>
          <w:bCs/>
          <w:sz w:val="28"/>
          <w:szCs w:val="28"/>
        </w:rPr>
        <w:t>/</w:t>
      </w:r>
      <w:r>
        <w:rPr>
          <w:rFonts w:ascii="宋体" w:hAnsi="宋体"/>
          <w:b/>
          <w:bCs/>
          <w:sz w:val="28"/>
          <w:szCs w:val="28"/>
        </w:rPr>
        <w:t>混合所有制</w:t>
      </w:r>
      <w:r>
        <w:rPr>
          <w:rFonts w:ascii="宋体" w:hAnsi="宋体" w:hint="eastAsia"/>
          <w:b/>
          <w:bCs/>
          <w:sz w:val="28"/>
          <w:szCs w:val="28"/>
        </w:rPr>
        <w:t>等</w:t>
      </w:r>
      <w:r>
        <w:rPr>
          <w:rFonts w:ascii="宋体" w:hAnsi="宋体"/>
          <w:b/>
          <w:bCs/>
          <w:sz w:val="28"/>
          <w:szCs w:val="28"/>
        </w:rPr>
        <w:t>）</w:t>
      </w:r>
      <w:r>
        <w:rPr>
          <w:rFonts w:ascii="宋体" w:hAnsi="宋体" w:hint="eastAsia"/>
          <w:b/>
          <w:bCs/>
          <w:sz w:val="28"/>
          <w:szCs w:val="28"/>
        </w:rPr>
        <w:t>案例：</w:t>
      </w:r>
      <w:r>
        <w:rPr>
          <w:rFonts w:ascii="仿宋" w:eastAsia="仿宋" w:hAnsi="仿宋" w:hint="eastAsia"/>
          <w:sz w:val="28"/>
          <w:szCs w:val="28"/>
        </w:rPr>
        <w:t>指学校在加强党的全面领导，优化组织架构，创新体制机制，强化多元治理，深化模式改革，特别是在二级产业学院与混合所有制等方面的成功举措与有效机制。相关</w:t>
      </w:r>
      <w:r>
        <w:rPr>
          <w:rFonts w:ascii="仿宋" w:eastAsia="仿宋" w:hAnsi="仿宋" w:hint="eastAsia"/>
          <w:sz w:val="28"/>
          <w:szCs w:val="28"/>
        </w:rPr>
        <w:t>举措与</w:t>
      </w:r>
      <w:r>
        <w:rPr>
          <w:rFonts w:ascii="仿宋" w:eastAsia="仿宋" w:hAnsi="仿宋" w:hint="eastAsia"/>
          <w:sz w:val="28"/>
          <w:szCs w:val="28"/>
        </w:rPr>
        <w:t>机制须在上传佐证中逐一列出，否则案例无效。</w:t>
      </w:r>
    </w:p>
    <w:p w14:paraId="03357133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2.2.</w:t>
      </w:r>
      <w:r>
        <w:rPr>
          <w:rFonts w:ascii="宋体" w:hAnsi="宋体" w:hint="eastAsia"/>
          <w:b/>
          <w:bCs/>
          <w:sz w:val="28"/>
          <w:szCs w:val="28"/>
        </w:rPr>
        <w:t>5</w:t>
      </w:r>
      <w:r>
        <w:rPr>
          <w:rFonts w:ascii="宋体" w:hAnsi="宋体" w:hint="eastAsia"/>
          <w:b/>
          <w:bCs/>
          <w:sz w:val="28"/>
          <w:szCs w:val="28"/>
        </w:rPr>
        <w:t>加快信息化步伐，助推智慧职教变革学校管理方式</w:t>
      </w:r>
    </w:p>
    <w:p w14:paraId="344453FF" w14:textId="77777777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2.2.5.1</w:t>
      </w:r>
      <w:r>
        <w:rPr>
          <w:rFonts w:ascii="宋体" w:hAnsi="宋体" w:hint="eastAsia"/>
          <w:b/>
          <w:bCs/>
          <w:sz w:val="28"/>
          <w:szCs w:val="28"/>
        </w:rPr>
        <w:t>智慧职教（教学</w:t>
      </w:r>
      <w:r>
        <w:rPr>
          <w:rFonts w:ascii="宋体" w:hAnsi="宋体" w:hint="eastAsia"/>
          <w:b/>
          <w:bCs/>
          <w:sz w:val="28"/>
          <w:szCs w:val="28"/>
        </w:rPr>
        <w:t>/</w:t>
      </w:r>
      <w:r>
        <w:rPr>
          <w:rFonts w:ascii="宋体" w:hAnsi="宋体" w:hint="eastAsia"/>
          <w:b/>
          <w:bCs/>
          <w:sz w:val="28"/>
          <w:szCs w:val="28"/>
        </w:rPr>
        <w:t>管理</w:t>
      </w:r>
      <w:r>
        <w:rPr>
          <w:rFonts w:ascii="宋体" w:hAnsi="宋体" w:hint="eastAsia"/>
          <w:b/>
          <w:bCs/>
          <w:sz w:val="28"/>
          <w:szCs w:val="28"/>
        </w:rPr>
        <w:t>/</w:t>
      </w:r>
      <w:r>
        <w:rPr>
          <w:rFonts w:ascii="宋体" w:hAnsi="宋体" w:hint="eastAsia"/>
          <w:b/>
          <w:bCs/>
          <w:sz w:val="28"/>
          <w:szCs w:val="28"/>
        </w:rPr>
        <w:t>服务等）典型案例：</w:t>
      </w:r>
      <w:r>
        <w:rPr>
          <w:rFonts w:ascii="仿宋" w:eastAsia="仿宋" w:hAnsi="仿宋" w:hint="eastAsia"/>
          <w:sz w:val="28"/>
          <w:szCs w:val="28"/>
        </w:rPr>
        <w:t>指学校围绕教学、管理、服务等方面坚持应用导向，强化顶层设计，注重系统集成，助推智慧融合等方面的成功举措与有效机制。</w:t>
      </w:r>
      <w:r>
        <w:rPr>
          <w:rFonts w:ascii="仿宋" w:eastAsia="仿宋" w:hAnsi="仿宋" w:hint="eastAsia"/>
          <w:sz w:val="28"/>
          <w:szCs w:val="28"/>
        </w:rPr>
        <w:t>相关举措与机制须在上传佐证中逐一列出，否则案例无效。</w:t>
      </w:r>
    </w:p>
    <w:p w14:paraId="3C572665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2.2.</w:t>
      </w:r>
      <w:r>
        <w:rPr>
          <w:rFonts w:ascii="宋体" w:hAnsi="宋体" w:hint="eastAsia"/>
          <w:b/>
          <w:bCs/>
          <w:sz w:val="28"/>
          <w:szCs w:val="28"/>
        </w:rPr>
        <w:t>6</w:t>
      </w:r>
      <w:r>
        <w:rPr>
          <w:rFonts w:ascii="宋体" w:hAnsi="宋体" w:hint="eastAsia"/>
          <w:b/>
          <w:bCs/>
          <w:sz w:val="28"/>
          <w:szCs w:val="28"/>
        </w:rPr>
        <w:t>推进对外交流合作，对接国际标准</w:t>
      </w:r>
    </w:p>
    <w:p w14:paraId="7668C97A" w14:textId="77777777" w:rsidR="000B4795" w:rsidRDefault="00C26DCF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2.2.6.1</w:t>
      </w:r>
      <w:r>
        <w:rPr>
          <w:rFonts w:ascii="宋体" w:hAnsi="宋体" w:hint="eastAsia"/>
          <w:b/>
          <w:bCs/>
          <w:sz w:val="28"/>
          <w:szCs w:val="28"/>
        </w:rPr>
        <w:t>国际合作典型案例：</w:t>
      </w:r>
      <w:r>
        <w:rPr>
          <w:rFonts w:ascii="仿宋" w:eastAsia="仿宋" w:hAnsi="仿宋" w:hint="eastAsia"/>
          <w:sz w:val="28"/>
          <w:szCs w:val="28"/>
        </w:rPr>
        <w:t>指学校在推进校际合作，深化课程建设，推进证书合作，拓展人文交流渠道等方面的成功举措与有效机制。</w:t>
      </w:r>
      <w:r>
        <w:rPr>
          <w:rFonts w:ascii="仿宋" w:eastAsia="仿宋" w:hAnsi="仿宋" w:hint="eastAsia"/>
          <w:sz w:val="28"/>
          <w:szCs w:val="28"/>
        </w:rPr>
        <w:t>相关举措与机制须在上传佐证中逐一列出，否则案例无效。</w:t>
      </w:r>
    </w:p>
    <w:p w14:paraId="2D0656E4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/>
          <w:b/>
          <w:bCs/>
          <w:sz w:val="28"/>
          <w:szCs w:val="28"/>
        </w:rPr>
        <w:t>.2.</w:t>
      </w:r>
      <w:r>
        <w:rPr>
          <w:rFonts w:ascii="宋体" w:hAnsi="宋体" w:hint="eastAsia"/>
          <w:b/>
          <w:bCs/>
          <w:sz w:val="28"/>
          <w:szCs w:val="28"/>
        </w:rPr>
        <w:t>7</w:t>
      </w:r>
      <w:r>
        <w:rPr>
          <w:rFonts w:ascii="宋体" w:hAnsi="宋体" w:hint="eastAsia"/>
          <w:b/>
          <w:bCs/>
          <w:sz w:val="28"/>
          <w:szCs w:val="28"/>
        </w:rPr>
        <w:t>强化服务宗旨，提升学校贡献度</w:t>
      </w:r>
    </w:p>
    <w:p w14:paraId="67402F2F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2.2.7.1</w:t>
      </w:r>
      <w:r>
        <w:rPr>
          <w:rFonts w:ascii="宋体" w:hAnsi="宋体" w:hint="eastAsia"/>
          <w:b/>
          <w:bCs/>
          <w:sz w:val="28"/>
          <w:szCs w:val="28"/>
        </w:rPr>
        <w:t>东西</w:t>
      </w:r>
      <w:r>
        <w:rPr>
          <w:rFonts w:ascii="宋体" w:hAnsi="宋体"/>
          <w:b/>
          <w:bCs/>
          <w:sz w:val="28"/>
          <w:szCs w:val="28"/>
        </w:rPr>
        <w:t>协作、</w:t>
      </w:r>
      <w:r>
        <w:rPr>
          <w:rFonts w:ascii="宋体" w:hAnsi="宋体" w:hint="eastAsia"/>
          <w:b/>
          <w:bCs/>
          <w:sz w:val="28"/>
          <w:szCs w:val="28"/>
        </w:rPr>
        <w:t>南北</w:t>
      </w:r>
      <w:r>
        <w:rPr>
          <w:rFonts w:ascii="宋体" w:hAnsi="宋体" w:hint="eastAsia"/>
          <w:b/>
          <w:bCs/>
          <w:sz w:val="28"/>
          <w:szCs w:val="28"/>
        </w:rPr>
        <w:t>合作、</w:t>
      </w:r>
      <w:r>
        <w:rPr>
          <w:rFonts w:ascii="宋体" w:hAnsi="宋体"/>
          <w:b/>
          <w:bCs/>
          <w:sz w:val="28"/>
          <w:szCs w:val="28"/>
        </w:rPr>
        <w:t>内地少数民族合作</w:t>
      </w:r>
      <w:r>
        <w:rPr>
          <w:rFonts w:ascii="宋体" w:hAnsi="宋体" w:hint="eastAsia"/>
          <w:b/>
          <w:bCs/>
          <w:sz w:val="28"/>
          <w:szCs w:val="28"/>
        </w:rPr>
        <w:t>典型案例：</w:t>
      </w:r>
      <w:r>
        <w:rPr>
          <w:rFonts w:ascii="仿宋" w:eastAsia="仿宋" w:hAnsi="仿宋" w:hint="eastAsia"/>
          <w:sz w:val="28"/>
          <w:szCs w:val="28"/>
        </w:rPr>
        <w:t>指学校积极参与东西、南北、内地少数民族等合作，创新合作载体，丰富合作内容，拓展合作形式等方面的成功举措与有效机制。</w:t>
      </w:r>
      <w:r>
        <w:rPr>
          <w:rFonts w:ascii="仿宋" w:eastAsia="仿宋" w:hAnsi="仿宋" w:hint="eastAsia"/>
          <w:sz w:val="28"/>
          <w:szCs w:val="28"/>
        </w:rPr>
        <w:t>相关举措与机制须在上传佐证中逐一列出，否则案例无效。</w:t>
      </w:r>
    </w:p>
    <w:p w14:paraId="245F0D6B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2.3</w:t>
      </w:r>
      <w:r>
        <w:rPr>
          <w:rFonts w:ascii="宋体" w:hAnsi="宋体" w:hint="eastAsia"/>
          <w:b/>
          <w:bCs/>
          <w:sz w:val="28"/>
          <w:szCs w:val="28"/>
        </w:rPr>
        <w:t>时效指标</w:t>
      </w:r>
    </w:p>
    <w:p w14:paraId="6D929890" w14:textId="640D18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lastRenderedPageBreak/>
        <w:t>2.3.1</w:t>
      </w:r>
      <w:r>
        <w:rPr>
          <w:rFonts w:ascii="宋体" w:hAnsi="宋体" w:hint="eastAsia"/>
          <w:b/>
          <w:bCs/>
          <w:sz w:val="28"/>
          <w:szCs w:val="28"/>
        </w:rPr>
        <w:t>任务终期完成度：</w:t>
      </w:r>
      <w:r>
        <w:rPr>
          <w:rFonts w:ascii="仿宋" w:eastAsia="仿宋" w:hAnsi="仿宋" w:hint="eastAsia"/>
          <w:sz w:val="28"/>
          <w:szCs w:val="28"/>
        </w:rPr>
        <w:t>总任务数是任务书绩效指标所列的最小任务的数量总和；</w:t>
      </w:r>
      <w:r>
        <w:rPr>
          <w:rFonts w:ascii="仿宋" w:eastAsia="仿宋" w:hAnsi="仿宋" w:hint="eastAsia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年总任务数是指计划</w:t>
      </w:r>
      <w:r>
        <w:rPr>
          <w:rFonts w:ascii="仿宋" w:eastAsia="仿宋" w:hAnsi="仿宋" w:hint="eastAsia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年完成的总任务数；时点任务数是指各时点</w:t>
      </w:r>
      <w:r>
        <w:rPr>
          <w:rFonts w:ascii="仿宋" w:eastAsia="仿宋" w:hAnsi="仿宋" w:hint="eastAsia"/>
          <w:sz w:val="28"/>
          <w:szCs w:val="28"/>
        </w:rPr>
        <w:t>完成的总任务数。</w:t>
      </w:r>
    </w:p>
    <w:p w14:paraId="2BF3AC39" w14:textId="006DCC8D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2.3.2</w:t>
      </w:r>
      <w:r>
        <w:rPr>
          <w:rFonts w:ascii="宋体" w:hAnsi="宋体" w:hint="eastAsia"/>
          <w:b/>
          <w:bCs/>
          <w:sz w:val="28"/>
          <w:szCs w:val="28"/>
        </w:rPr>
        <w:t>收入预算执行度：</w:t>
      </w:r>
      <w:r>
        <w:rPr>
          <w:rFonts w:ascii="仿宋" w:eastAsia="仿宋" w:hAnsi="仿宋" w:hint="eastAsia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总</w:t>
      </w:r>
      <w:r>
        <w:rPr>
          <w:rFonts w:ascii="仿宋" w:eastAsia="仿宋" w:hAnsi="仿宋" w:hint="eastAsia"/>
          <w:sz w:val="28"/>
          <w:szCs w:val="28"/>
        </w:rPr>
        <w:t>预算</w:t>
      </w:r>
      <w:r>
        <w:rPr>
          <w:rFonts w:ascii="仿宋" w:eastAsia="仿宋" w:hAnsi="仿宋" w:hint="eastAsia"/>
          <w:sz w:val="28"/>
          <w:szCs w:val="28"/>
        </w:rPr>
        <w:t>是指各</w:t>
      </w:r>
      <w:r>
        <w:rPr>
          <w:rFonts w:ascii="仿宋" w:eastAsia="仿宋" w:hAnsi="仿宋" w:hint="eastAsia"/>
          <w:sz w:val="28"/>
          <w:szCs w:val="28"/>
        </w:rPr>
        <w:t>校</w:t>
      </w:r>
      <w:r>
        <w:rPr>
          <w:rFonts w:ascii="仿宋" w:eastAsia="仿宋" w:hAnsi="仿宋" w:hint="eastAsia"/>
          <w:sz w:val="28"/>
          <w:szCs w:val="28"/>
        </w:rPr>
        <w:t>承诺的</w:t>
      </w:r>
      <w:r>
        <w:rPr>
          <w:rFonts w:ascii="仿宋" w:eastAsia="仿宋" w:hAnsi="仿宋" w:hint="eastAsia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年项目资金预算数；总预算</w:t>
      </w:r>
      <w:r>
        <w:rPr>
          <w:rFonts w:ascii="仿宋" w:eastAsia="仿宋" w:hAnsi="仿宋" w:hint="eastAsia"/>
          <w:sz w:val="28"/>
          <w:szCs w:val="28"/>
        </w:rPr>
        <w:t>数</w:t>
      </w:r>
      <w:r>
        <w:rPr>
          <w:rFonts w:ascii="仿宋" w:eastAsia="仿宋" w:hAnsi="仿宋" w:hint="eastAsia"/>
          <w:sz w:val="28"/>
          <w:szCs w:val="28"/>
        </w:rPr>
        <w:t>是指各</w:t>
      </w:r>
      <w:r>
        <w:rPr>
          <w:rFonts w:ascii="仿宋" w:eastAsia="仿宋" w:hAnsi="仿宋" w:hint="eastAsia"/>
          <w:sz w:val="28"/>
          <w:szCs w:val="28"/>
        </w:rPr>
        <w:t>校</w:t>
      </w:r>
      <w:r>
        <w:rPr>
          <w:rFonts w:ascii="仿宋" w:eastAsia="仿宋" w:hAnsi="仿宋" w:hint="eastAsia"/>
          <w:sz w:val="28"/>
          <w:szCs w:val="28"/>
        </w:rPr>
        <w:t>承诺的领航计划整个项目</w:t>
      </w:r>
      <w:r>
        <w:rPr>
          <w:rFonts w:ascii="仿宋" w:eastAsia="仿宋" w:hAnsi="仿宋" w:hint="eastAsia"/>
          <w:sz w:val="28"/>
          <w:szCs w:val="28"/>
        </w:rPr>
        <w:t>投入</w:t>
      </w:r>
      <w:r>
        <w:rPr>
          <w:rFonts w:ascii="仿宋" w:eastAsia="仿宋" w:hAnsi="仿宋" w:hint="eastAsia"/>
          <w:sz w:val="28"/>
          <w:szCs w:val="28"/>
        </w:rPr>
        <w:t>资金数。</w:t>
      </w:r>
    </w:p>
    <w:p w14:paraId="3E22CD5D" w14:textId="77777777" w:rsidR="000B4795" w:rsidRDefault="00C26DCF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2.3.3</w:t>
      </w:r>
      <w:r>
        <w:rPr>
          <w:rFonts w:ascii="宋体" w:hAnsi="宋体" w:hint="eastAsia"/>
          <w:b/>
          <w:bCs/>
          <w:sz w:val="28"/>
          <w:szCs w:val="28"/>
        </w:rPr>
        <w:t>支出预算执行度：</w:t>
      </w:r>
      <w:r>
        <w:rPr>
          <w:rFonts w:ascii="仿宋" w:eastAsia="仿宋" w:hAnsi="仿宋" w:hint="eastAsia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总</w:t>
      </w:r>
      <w:r>
        <w:rPr>
          <w:rFonts w:ascii="仿宋" w:eastAsia="仿宋" w:hAnsi="仿宋" w:hint="eastAsia"/>
          <w:sz w:val="28"/>
          <w:szCs w:val="28"/>
        </w:rPr>
        <w:t>预算是指各地</w:t>
      </w:r>
      <w:r>
        <w:rPr>
          <w:rFonts w:ascii="仿宋" w:eastAsia="仿宋" w:hAnsi="仿宋" w:hint="eastAsia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年项目资金</w:t>
      </w:r>
      <w:r>
        <w:rPr>
          <w:rFonts w:ascii="仿宋" w:eastAsia="仿宋" w:hAnsi="仿宋" w:hint="eastAsia"/>
          <w:sz w:val="28"/>
          <w:szCs w:val="28"/>
        </w:rPr>
        <w:t>支出</w:t>
      </w:r>
      <w:r>
        <w:rPr>
          <w:rFonts w:ascii="仿宋" w:eastAsia="仿宋" w:hAnsi="仿宋" w:hint="eastAsia"/>
          <w:sz w:val="28"/>
          <w:szCs w:val="28"/>
        </w:rPr>
        <w:t>预算数；总预算</w:t>
      </w:r>
      <w:r>
        <w:rPr>
          <w:rFonts w:ascii="仿宋" w:eastAsia="仿宋" w:hAnsi="仿宋" w:hint="eastAsia"/>
          <w:sz w:val="28"/>
          <w:szCs w:val="28"/>
        </w:rPr>
        <w:t>数</w:t>
      </w:r>
      <w:r>
        <w:rPr>
          <w:rFonts w:ascii="仿宋" w:eastAsia="仿宋" w:hAnsi="仿宋" w:hint="eastAsia"/>
          <w:sz w:val="28"/>
          <w:szCs w:val="28"/>
        </w:rPr>
        <w:t>是指各地承诺的领航计划整个项目</w:t>
      </w:r>
      <w:r>
        <w:rPr>
          <w:rFonts w:ascii="仿宋" w:eastAsia="仿宋" w:hAnsi="仿宋" w:hint="eastAsia"/>
          <w:sz w:val="28"/>
          <w:szCs w:val="28"/>
        </w:rPr>
        <w:t>支出</w:t>
      </w:r>
      <w:r>
        <w:rPr>
          <w:rFonts w:ascii="仿宋" w:eastAsia="仿宋" w:hAnsi="仿宋" w:hint="eastAsia"/>
          <w:sz w:val="28"/>
          <w:szCs w:val="28"/>
        </w:rPr>
        <w:t>资金数。</w:t>
      </w:r>
    </w:p>
    <w:p w14:paraId="5D0852C9" w14:textId="77777777" w:rsidR="000B4795" w:rsidRDefault="000B4795">
      <w:pPr>
        <w:ind w:firstLineChars="196" w:firstLine="551"/>
        <w:rPr>
          <w:rFonts w:ascii="宋体" w:hAnsi="宋体"/>
          <w:b/>
          <w:bCs/>
          <w:sz w:val="28"/>
          <w:szCs w:val="28"/>
        </w:rPr>
      </w:pPr>
    </w:p>
    <w:p w14:paraId="235CCA6E" w14:textId="77777777" w:rsidR="000B4795" w:rsidRDefault="000B4795">
      <w:pPr>
        <w:ind w:firstLineChars="196" w:firstLine="549"/>
        <w:rPr>
          <w:rFonts w:ascii="仿宋" w:eastAsia="仿宋" w:hAnsi="仿宋"/>
          <w:bCs/>
          <w:sz w:val="28"/>
          <w:szCs w:val="28"/>
        </w:rPr>
      </w:pPr>
    </w:p>
    <w:sectPr w:rsidR="000B479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1AADA" w14:textId="77777777" w:rsidR="00C26DCF" w:rsidRDefault="00C26DCF">
      <w:r>
        <w:separator/>
      </w:r>
    </w:p>
  </w:endnote>
  <w:endnote w:type="continuationSeparator" w:id="0">
    <w:p w14:paraId="1BEE3876" w14:textId="77777777" w:rsidR="00C26DCF" w:rsidRDefault="00C2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7631774"/>
    </w:sdtPr>
    <w:sdtEndPr/>
    <w:sdtContent>
      <w:p w14:paraId="2C47C61E" w14:textId="77777777" w:rsidR="000B4795" w:rsidRDefault="00C26D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588828C4" w14:textId="77777777" w:rsidR="000B4795" w:rsidRDefault="000B47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AC2C8" w14:textId="77777777" w:rsidR="00C26DCF" w:rsidRDefault="00C26DCF">
      <w:r>
        <w:separator/>
      </w:r>
    </w:p>
  </w:footnote>
  <w:footnote w:type="continuationSeparator" w:id="0">
    <w:p w14:paraId="532B5199" w14:textId="77777777" w:rsidR="00C26DCF" w:rsidRDefault="00C2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350A1FC"/>
    <w:multiLevelType w:val="singleLevel"/>
    <w:tmpl w:val="B350A1F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590"/>
    <w:rsid w:val="0000036B"/>
    <w:rsid w:val="00000B21"/>
    <w:rsid w:val="00011C95"/>
    <w:rsid w:val="00017F43"/>
    <w:rsid w:val="00033237"/>
    <w:rsid w:val="00033349"/>
    <w:rsid w:val="0004303A"/>
    <w:rsid w:val="00050942"/>
    <w:rsid w:val="000510F5"/>
    <w:rsid w:val="000627CA"/>
    <w:rsid w:val="00064AD6"/>
    <w:rsid w:val="00066208"/>
    <w:rsid w:val="00066924"/>
    <w:rsid w:val="00075723"/>
    <w:rsid w:val="00080590"/>
    <w:rsid w:val="00092151"/>
    <w:rsid w:val="000A4DF2"/>
    <w:rsid w:val="000B4795"/>
    <w:rsid w:val="000B71C2"/>
    <w:rsid w:val="000B76D9"/>
    <w:rsid w:val="000C1652"/>
    <w:rsid w:val="000C5EC2"/>
    <w:rsid w:val="00100A1D"/>
    <w:rsid w:val="00112881"/>
    <w:rsid w:val="00114C41"/>
    <w:rsid w:val="00127976"/>
    <w:rsid w:val="00135C66"/>
    <w:rsid w:val="00137A58"/>
    <w:rsid w:val="0015182E"/>
    <w:rsid w:val="0015378A"/>
    <w:rsid w:val="001575C9"/>
    <w:rsid w:val="0016006E"/>
    <w:rsid w:val="00167D03"/>
    <w:rsid w:val="00185238"/>
    <w:rsid w:val="0019568C"/>
    <w:rsid w:val="00195A11"/>
    <w:rsid w:val="001A386B"/>
    <w:rsid w:val="001A58FD"/>
    <w:rsid w:val="001B0A90"/>
    <w:rsid w:val="001B11E3"/>
    <w:rsid w:val="001B27E8"/>
    <w:rsid w:val="001B66F5"/>
    <w:rsid w:val="001B72E1"/>
    <w:rsid w:val="001C35D5"/>
    <w:rsid w:val="001F5BBE"/>
    <w:rsid w:val="00203569"/>
    <w:rsid w:val="0021368B"/>
    <w:rsid w:val="002151CC"/>
    <w:rsid w:val="0022213B"/>
    <w:rsid w:val="00233870"/>
    <w:rsid w:val="00233BD7"/>
    <w:rsid w:val="00242C7D"/>
    <w:rsid w:val="002438DC"/>
    <w:rsid w:val="00246D8C"/>
    <w:rsid w:val="00252E89"/>
    <w:rsid w:val="00255969"/>
    <w:rsid w:val="002653E9"/>
    <w:rsid w:val="002730BD"/>
    <w:rsid w:val="00293288"/>
    <w:rsid w:val="002A7E20"/>
    <w:rsid w:val="002D52FE"/>
    <w:rsid w:val="002D5B3B"/>
    <w:rsid w:val="002E1BF5"/>
    <w:rsid w:val="0031176F"/>
    <w:rsid w:val="00314309"/>
    <w:rsid w:val="00323FA9"/>
    <w:rsid w:val="00327220"/>
    <w:rsid w:val="003301AA"/>
    <w:rsid w:val="00334621"/>
    <w:rsid w:val="00336921"/>
    <w:rsid w:val="003405FD"/>
    <w:rsid w:val="003603D2"/>
    <w:rsid w:val="00364214"/>
    <w:rsid w:val="00373A94"/>
    <w:rsid w:val="00376FDC"/>
    <w:rsid w:val="00386E0F"/>
    <w:rsid w:val="00390070"/>
    <w:rsid w:val="0039224D"/>
    <w:rsid w:val="003A733F"/>
    <w:rsid w:val="003B4332"/>
    <w:rsid w:val="003C07DD"/>
    <w:rsid w:val="003C0C06"/>
    <w:rsid w:val="003D096F"/>
    <w:rsid w:val="003D397C"/>
    <w:rsid w:val="003E2235"/>
    <w:rsid w:val="003E33B1"/>
    <w:rsid w:val="004105F0"/>
    <w:rsid w:val="00410FCD"/>
    <w:rsid w:val="00414588"/>
    <w:rsid w:val="00415836"/>
    <w:rsid w:val="00415EAB"/>
    <w:rsid w:val="00435047"/>
    <w:rsid w:val="00435ECE"/>
    <w:rsid w:val="00450985"/>
    <w:rsid w:val="00450FF7"/>
    <w:rsid w:val="00455605"/>
    <w:rsid w:val="004639D9"/>
    <w:rsid w:val="00470534"/>
    <w:rsid w:val="00471ED8"/>
    <w:rsid w:val="0047745A"/>
    <w:rsid w:val="00481DCC"/>
    <w:rsid w:val="00492CDC"/>
    <w:rsid w:val="00494C6D"/>
    <w:rsid w:val="004A0538"/>
    <w:rsid w:val="004A3642"/>
    <w:rsid w:val="004A4A52"/>
    <w:rsid w:val="004B3F82"/>
    <w:rsid w:val="004C2F19"/>
    <w:rsid w:val="004C420D"/>
    <w:rsid w:val="004D1143"/>
    <w:rsid w:val="004D7B72"/>
    <w:rsid w:val="004E1AF6"/>
    <w:rsid w:val="004E260D"/>
    <w:rsid w:val="004F48ED"/>
    <w:rsid w:val="004F5082"/>
    <w:rsid w:val="0050773F"/>
    <w:rsid w:val="00511DB8"/>
    <w:rsid w:val="00520881"/>
    <w:rsid w:val="005254C7"/>
    <w:rsid w:val="00526258"/>
    <w:rsid w:val="005442EA"/>
    <w:rsid w:val="00553609"/>
    <w:rsid w:val="00553A7B"/>
    <w:rsid w:val="005614FF"/>
    <w:rsid w:val="0057316D"/>
    <w:rsid w:val="00583451"/>
    <w:rsid w:val="00592341"/>
    <w:rsid w:val="00597233"/>
    <w:rsid w:val="005A015E"/>
    <w:rsid w:val="005B4A07"/>
    <w:rsid w:val="005B54E2"/>
    <w:rsid w:val="005B581A"/>
    <w:rsid w:val="005D0BDE"/>
    <w:rsid w:val="005D607D"/>
    <w:rsid w:val="005E041C"/>
    <w:rsid w:val="005E0B20"/>
    <w:rsid w:val="005E6CF2"/>
    <w:rsid w:val="005F5FC0"/>
    <w:rsid w:val="00601937"/>
    <w:rsid w:val="006146F7"/>
    <w:rsid w:val="0062131C"/>
    <w:rsid w:val="00630C47"/>
    <w:rsid w:val="00637E33"/>
    <w:rsid w:val="00640119"/>
    <w:rsid w:val="00653258"/>
    <w:rsid w:val="00654D19"/>
    <w:rsid w:val="00657436"/>
    <w:rsid w:val="006614A4"/>
    <w:rsid w:val="00663066"/>
    <w:rsid w:val="00663F5B"/>
    <w:rsid w:val="006752EA"/>
    <w:rsid w:val="00684CFE"/>
    <w:rsid w:val="00693F2F"/>
    <w:rsid w:val="006A09C1"/>
    <w:rsid w:val="006D3F4F"/>
    <w:rsid w:val="006D5B7F"/>
    <w:rsid w:val="006F4494"/>
    <w:rsid w:val="00702D4C"/>
    <w:rsid w:val="0070746E"/>
    <w:rsid w:val="007107A4"/>
    <w:rsid w:val="00716B40"/>
    <w:rsid w:val="00725DBF"/>
    <w:rsid w:val="007344FA"/>
    <w:rsid w:val="00751E78"/>
    <w:rsid w:val="007620D9"/>
    <w:rsid w:val="00762514"/>
    <w:rsid w:val="00766FDD"/>
    <w:rsid w:val="00770433"/>
    <w:rsid w:val="007722E9"/>
    <w:rsid w:val="00777009"/>
    <w:rsid w:val="00787DCB"/>
    <w:rsid w:val="007A55CE"/>
    <w:rsid w:val="007A627C"/>
    <w:rsid w:val="007A65D3"/>
    <w:rsid w:val="007A7D3E"/>
    <w:rsid w:val="007B1BB9"/>
    <w:rsid w:val="007D0305"/>
    <w:rsid w:val="007D2A91"/>
    <w:rsid w:val="007D6EB1"/>
    <w:rsid w:val="007D6FA2"/>
    <w:rsid w:val="007E1F4B"/>
    <w:rsid w:val="007E2BA5"/>
    <w:rsid w:val="007E34B3"/>
    <w:rsid w:val="00805C58"/>
    <w:rsid w:val="008115B5"/>
    <w:rsid w:val="00824AC0"/>
    <w:rsid w:val="0082649A"/>
    <w:rsid w:val="00830AD3"/>
    <w:rsid w:val="00835C1C"/>
    <w:rsid w:val="008575DE"/>
    <w:rsid w:val="008613AA"/>
    <w:rsid w:val="00884A72"/>
    <w:rsid w:val="008913DB"/>
    <w:rsid w:val="00896112"/>
    <w:rsid w:val="00896DBE"/>
    <w:rsid w:val="008A27BD"/>
    <w:rsid w:val="008A67C3"/>
    <w:rsid w:val="008B21EA"/>
    <w:rsid w:val="008C7D95"/>
    <w:rsid w:val="008F0F35"/>
    <w:rsid w:val="008F571F"/>
    <w:rsid w:val="009000A2"/>
    <w:rsid w:val="00913FDD"/>
    <w:rsid w:val="00914033"/>
    <w:rsid w:val="009164C2"/>
    <w:rsid w:val="00916E5E"/>
    <w:rsid w:val="00921776"/>
    <w:rsid w:val="00924C1E"/>
    <w:rsid w:val="0094267A"/>
    <w:rsid w:val="009445CD"/>
    <w:rsid w:val="00951943"/>
    <w:rsid w:val="0096064A"/>
    <w:rsid w:val="00962D4E"/>
    <w:rsid w:val="0097134F"/>
    <w:rsid w:val="00995DF1"/>
    <w:rsid w:val="00996303"/>
    <w:rsid w:val="009971D8"/>
    <w:rsid w:val="009A505A"/>
    <w:rsid w:val="009A5157"/>
    <w:rsid w:val="009B3DDD"/>
    <w:rsid w:val="009B4080"/>
    <w:rsid w:val="009B4346"/>
    <w:rsid w:val="009C4624"/>
    <w:rsid w:val="009D158C"/>
    <w:rsid w:val="009E47DB"/>
    <w:rsid w:val="009F359F"/>
    <w:rsid w:val="009F3CB9"/>
    <w:rsid w:val="009F64D1"/>
    <w:rsid w:val="00A063D0"/>
    <w:rsid w:val="00A069FC"/>
    <w:rsid w:val="00A220EF"/>
    <w:rsid w:val="00A239B3"/>
    <w:rsid w:val="00A27AEF"/>
    <w:rsid w:val="00A35AC5"/>
    <w:rsid w:val="00A4265B"/>
    <w:rsid w:val="00A541AD"/>
    <w:rsid w:val="00A63813"/>
    <w:rsid w:val="00A70ABF"/>
    <w:rsid w:val="00A724A7"/>
    <w:rsid w:val="00A76D5D"/>
    <w:rsid w:val="00A7746A"/>
    <w:rsid w:val="00A82C60"/>
    <w:rsid w:val="00A93257"/>
    <w:rsid w:val="00A9552B"/>
    <w:rsid w:val="00A961CB"/>
    <w:rsid w:val="00AA2EEB"/>
    <w:rsid w:val="00AA3594"/>
    <w:rsid w:val="00AB249B"/>
    <w:rsid w:val="00AB7076"/>
    <w:rsid w:val="00AC1EDD"/>
    <w:rsid w:val="00AC1F9F"/>
    <w:rsid w:val="00AC4971"/>
    <w:rsid w:val="00AC502E"/>
    <w:rsid w:val="00AC56DA"/>
    <w:rsid w:val="00AD461B"/>
    <w:rsid w:val="00AD56E3"/>
    <w:rsid w:val="00AE279D"/>
    <w:rsid w:val="00B04846"/>
    <w:rsid w:val="00B04E9A"/>
    <w:rsid w:val="00B13BF8"/>
    <w:rsid w:val="00B158B0"/>
    <w:rsid w:val="00B23246"/>
    <w:rsid w:val="00B30BFD"/>
    <w:rsid w:val="00B34F19"/>
    <w:rsid w:val="00B51950"/>
    <w:rsid w:val="00B739CD"/>
    <w:rsid w:val="00B86E10"/>
    <w:rsid w:val="00B956FE"/>
    <w:rsid w:val="00BA026D"/>
    <w:rsid w:val="00BA0EEB"/>
    <w:rsid w:val="00BA2006"/>
    <w:rsid w:val="00BB1301"/>
    <w:rsid w:val="00BB1747"/>
    <w:rsid w:val="00BC20E6"/>
    <w:rsid w:val="00BD0F14"/>
    <w:rsid w:val="00BD6498"/>
    <w:rsid w:val="00BE209C"/>
    <w:rsid w:val="00BE6C30"/>
    <w:rsid w:val="00BF30D5"/>
    <w:rsid w:val="00BF44FD"/>
    <w:rsid w:val="00C03B25"/>
    <w:rsid w:val="00C079C5"/>
    <w:rsid w:val="00C1571A"/>
    <w:rsid w:val="00C233D2"/>
    <w:rsid w:val="00C26DCF"/>
    <w:rsid w:val="00C321C1"/>
    <w:rsid w:val="00C35E85"/>
    <w:rsid w:val="00C365E8"/>
    <w:rsid w:val="00C426E2"/>
    <w:rsid w:val="00C50E2E"/>
    <w:rsid w:val="00C51506"/>
    <w:rsid w:val="00C63AE3"/>
    <w:rsid w:val="00C70628"/>
    <w:rsid w:val="00C71902"/>
    <w:rsid w:val="00C761D2"/>
    <w:rsid w:val="00C772CF"/>
    <w:rsid w:val="00C84EC8"/>
    <w:rsid w:val="00C97B6A"/>
    <w:rsid w:val="00CA45B3"/>
    <w:rsid w:val="00CB2ABF"/>
    <w:rsid w:val="00CB545D"/>
    <w:rsid w:val="00CC038D"/>
    <w:rsid w:val="00CC17D3"/>
    <w:rsid w:val="00CC3C82"/>
    <w:rsid w:val="00CC4147"/>
    <w:rsid w:val="00CC7EF8"/>
    <w:rsid w:val="00CD05DA"/>
    <w:rsid w:val="00CD6260"/>
    <w:rsid w:val="00CD6C2F"/>
    <w:rsid w:val="00CE51A1"/>
    <w:rsid w:val="00CE5D36"/>
    <w:rsid w:val="00CE64D0"/>
    <w:rsid w:val="00CF312E"/>
    <w:rsid w:val="00D0212C"/>
    <w:rsid w:val="00D02CF8"/>
    <w:rsid w:val="00D02E37"/>
    <w:rsid w:val="00D0390B"/>
    <w:rsid w:val="00D07A07"/>
    <w:rsid w:val="00D13E84"/>
    <w:rsid w:val="00D22B58"/>
    <w:rsid w:val="00D47ABE"/>
    <w:rsid w:val="00D504FB"/>
    <w:rsid w:val="00D55BF6"/>
    <w:rsid w:val="00D55D7C"/>
    <w:rsid w:val="00D57315"/>
    <w:rsid w:val="00D577DF"/>
    <w:rsid w:val="00D62BEB"/>
    <w:rsid w:val="00D776A4"/>
    <w:rsid w:val="00D9158B"/>
    <w:rsid w:val="00DB2E23"/>
    <w:rsid w:val="00DB4135"/>
    <w:rsid w:val="00DB4163"/>
    <w:rsid w:val="00DC221F"/>
    <w:rsid w:val="00DC2267"/>
    <w:rsid w:val="00DC4376"/>
    <w:rsid w:val="00DD06E9"/>
    <w:rsid w:val="00DD1B7D"/>
    <w:rsid w:val="00DE02DD"/>
    <w:rsid w:val="00DE4B95"/>
    <w:rsid w:val="00DE775E"/>
    <w:rsid w:val="00DE7D9E"/>
    <w:rsid w:val="00DF3B4A"/>
    <w:rsid w:val="00E00B7D"/>
    <w:rsid w:val="00E0397F"/>
    <w:rsid w:val="00E113AB"/>
    <w:rsid w:val="00E207D5"/>
    <w:rsid w:val="00E2348A"/>
    <w:rsid w:val="00E26EBE"/>
    <w:rsid w:val="00E302DC"/>
    <w:rsid w:val="00E31074"/>
    <w:rsid w:val="00E46856"/>
    <w:rsid w:val="00E52653"/>
    <w:rsid w:val="00E5337E"/>
    <w:rsid w:val="00E74497"/>
    <w:rsid w:val="00E75E6A"/>
    <w:rsid w:val="00E77E58"/>
    <w:rsid w:val="00E82F5B"/>
    <w:rsid w:val="00E97B83"/>
    <w:rsid w:val="00EA44DE"/>
    <w:rsid w:val="00EB48E4"/>
    <w:rsid w:val="00EC0762"/>
    <w:rsid w:val="00ED595A"/>
    <w:rsid w:val="00ED5F00"/>
    <w:rsid w:val="00EE0E2F"/>
    <w:rsid w:val="00EE3435"/>
    <w:rsid w:val="00EE42F3"/>
    <w:rsid w:val="00F01923"/>
    <w:rsid w:val="00F024BC"/>
    <w:rsid w:val="00F03518"/>
    <w:rsid w:val="00F1427F"/>
    <w:rsid w:val="00F21ECE"/>
    <w:rsid w:val="00F24326"/>
    <w:rsid w:val="00F37F9B"/>
    <w:rsid w:val="00F42092"/>
    <w:rsid w:val="00F433EA"/>
    <w:rsid w:val="00F44A35"/>
    <w:rsid w:val="00F5214E"/>
    <w:rsid w:val="00F5485D"/>
    <w:rsid w:val="00F64D26"/>
    <w:rsid w:val="00F65661"/>
    <w:rsid w:val="00F710A1"/>
    <w:rsid w:val="00F822F2"/>
    <w:rsid w:val="00F83399"/>
    <w:rsid w:val="00F8655D"/>
    <w:rsid w:val="00F9420B"/>
    <w:rsid w:val="00FA52C4"/>
    <w:rsid w:val="00FB133E"/>
    <w:rsid w:val="00FB2607"/>
    <w:rsid w:val="00FB2A57"/>
    <w:rsid w:val="00FB5555"/>
    <w:rsid w:val="00FC6383"/>
    <w:rsid w:val="00FC677C"/>
    <w:rsid w:val="00FD1B15"/>
    <w:rsid w:val="00FD71F1"/>
    <w:rsid w:val="00FD7DC0"/>
    <w:rsid w:val="00FE2488"/>
    <w:rsid w:val="00FF47DC"/>
    <w:rsid w:val="00FF5A3E"/>
    <w:rsid w:val="00FF7524"/>
    <w:rsid w:val="00FF7DF2"/>
    <w:rsid w:val="47FA4351"/>
    <w:rsid w:val="550C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7645"/>
  <w15:docId w15:val="{2755DABB-7318-4723-A3C3-8AE70B98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705</Words>
  <Characters>4025</Characters>
  <Application>Microsoft Office Word</Application>
  <DocSecurity>0</DocSecurity>
  <Lines>33</Lines>
  <Paragraphs>9</Paragraphs>
  <ScaleCrop>false</ScaleCrop>
  <Company>P R C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wzq</cp:lastModifiedBy>
  <cp:revision>13</cp:revision>
  <cp:lastPrinted>2020-05-18T06:00:00Z</cp:lastPrinted>
  <dcterms:created xsi:type="dcterms:W3CDTF">2020-07-17T02:51:00Z</dcterms:created>
  <dcterms:modified xsi:type="dcterms:W3CDTF">2020-08-13T06:47:00Z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